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115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de criação de um posto de fiscalização da TRANSPL no terminal Rodoviário.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 xml:space="preserve">da Lei Orçamentária Anual a ação de disponibilização de recursos para a criação de um posto de fiscalização da TRANSPL no terminal 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>Rodoviário, onde seja mantido no mínimo um agente.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2014-11-21T19:31:00.00Z</dcterms:created>
  <dc:creator>juridico1</dc:creator>
  <cp:lastModifiedBy>Câmara P.Leopoldo</cp:lastModifiedBy>
  <cp:lastPrinted>2014-11-24T17:56:11.00Z</cp:lastPrinted>
  <dcterms:modified xsi:type="dcterms:W3CDTF">2014-11-21T19:31:00.00Z</dcterms:modified>
  <cp:revision>2</cp:revision>
</cp:coreProperties>
</file>