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152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implantação nas escolas do município o programa Mais Educação.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</w:r>
      <w:bookmarkStart w:id="1" w:name="_GoBack"/>
      <w:bookmarkEnd w:id="1"/>
      <w:r>
        <w:rPr>
          <w:sz w:val="24"/>
          <w:szCs w:val="24"/>
          <w:rFonts w:ascii="Arial" w:cs="Arial" w:hAnsi="Arial"/>
        </w:rPr>
        <w:t>da Lei Orçamentária Anual a ação de implantação nas escolas do município o programa Mais Educação.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2014-11-21T18:12:00.00Z</dcterms:created>
  <dc:creator>juridico1</dc:creator>
  <cp:lastModifiedBy>Câmara P.Leopoldo</cp:lastModifiedBy>
  <cp:lastPrinted>2014-11-24T18:05:01.00Z</cp:lastPrinted>
  <dcterms:modified xsi:type="dcterms:W3CDTF">2014-11-21T18:12:00.00Z</dcterms:modified>
  <cp:revision>2</cp:revision>
</cp:coreProperties>
</file>