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188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para providenciar a inclusão de recursos para subsidiar o transporte das crianças para as creches municipais.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para providenciar  a inclusão de recursos para subsidiar o transporte das crianças para as creches municipais. 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DejaVu Sans" w:eastAsia="DejaVu Sans" w:hAnsi="Times New Roman"/>
      <w:lang w:bidi="hi-IN" w:eastAsia="zh-CN" w:val="pt-BR"/>
    </w:rPr>
  </w:style>
  <w:style w:styleId="style15" w:type="paragraph">
    <w:name w:val="Título"/>
    <w:basedOn w:val="style0"/>
    <w:next w:val="style16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6" w:type="paragraph">
    <w:name w:val="Corpo de texto"/>
    <w:basedOn w:val="style0"/>
    <w:next w:val="style16"/>
    <w:pPr>
      <w:spacing w:after="120" w:before="0"/>
    </w:pPr>
    <w:rPr/>
  </w:style>
  <w:style w:styleId="style17" w:type="paragraph">
    <w:name w:val="Lista"/>
    <w:basedOn w:val="style16"/>
    <w:next w:val="style17"/>
    <w:pPr/>
    <w:rPr/>
  </w:style>
  <w:style w:styleId="style18" w:type="paragraph">
    <w:name w:val="Legenda"/>
    <w:basedOn w:val="style0"/>
    <w:next w:val="style18"/>
    <w:pPr>
      <w:suppressLineNumbers/>
      <w:spacing w:after="120" w:before="120"/>
    </w:pPr>
    <w:rPr>
      <w:sz w:val="24"/>
      <w:i/>
      <w:szCs w:val="24"/>
      <w:iCs/>
    </w:rPr>
  </w:style>
  <w:style w:styleId="style19" w:type="paragraph">
    <w:name w:val="Índice"/>
    <w:basedOn w:val="style0"/>
    <w:next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2014-11-27T11:41:07.00Z</dcterms:created>
  <dc:creator>Cleusa Batista</dc:creator>
  <cp:revision>0</cp:revision>
</cp:coreProperties>
</file>