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26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46326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46326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46326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46326" w:rsidRPr="00B32257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246326" w:rsidRPr="00B32257" w:rsidRDefault="00246326" w:rsidP="002463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246326" w:rsidRDefault="00246326" w:rsidP="00246326"/>
    <w:p w:rsidR="00246326" w:rsidRDefault="00246326" w:rsidP="00246326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6326" w:rsidRPr="00806F2F" w:rsidRDefault="00246326" w:rsidP="0024632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17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246326" w:rsidRDefault="00246326" w:rsidP="00246326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6326" w:rsidRDefault="00246326" w:rsidP="00246326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6326" w:rsidRDefault="00246326" w:rsidP="00246326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632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EMENTA: Adiciona item ao Anexo I, inciso VII do Projeto de Lei n.º 53/2009 – Prioridade: Implantação de Saneamento básico (água e esgoto) no Bairro Quinta das Palmeiras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246326" w:rsidRPr="00806F2F" w:rsidRDefault="00246326" w:rsidP="00246326">
      <w:pPr>
        <w:spacing w:line="240" w:lineRule="auto"/>
        <w:ind w:left="255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326" w:rsidRPr="00806F2F" w:rsidRDefault="00246326" w:rsidP="00246326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VII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46326" w:rsidRPr="00246326" w:rsidRDefault="00246326" w:rsidP="00246326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6326">
        <w:rPr>
          <w:rFonts w:ascii="Arial" w:eastAsia="Times New Roman" w:hAnsi="Arial" w:cs="Arial"/>
          <w:b/>
          <w:bCs/>
          <w:lang w:eastAsia="pt-BR"/>
        </w:rPr>
        <w:t>Implantação de Saneamento básico (água e esgoto) no Bairro Quinta das Palmeiras</w:t>
      </w:r>
      <w:r w:rsidRPr="00246326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2463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46326" w:rsidRDefault="00246326" w:rsidP="0024632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46326" w:rsidRDefault="00246326" w:rsidP="00246326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326" w:rsidRDefault="00246326" w:rsidP="00246326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246326" w:rsidRDefault="00246326" w:rsidP="00246326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326" w:rsidRDefault="00246326" w:rsidP="00246326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C5925"/>
    <w:multiLevelType w:val="hybridMultilevel"/>
    <w:tmpl w:val="2BE6754C"/>
    <w:lvl w:ilvl="0" w:tplc="7C96FEA8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46326"/>
    <w:rsid w:val="001F6780"/>
    <w:rsid w:val="00246326"/>
    <w:rsid w:val="004465A5"/>
    <w:rsid w:val="00522ED5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2009-07-27T13:38:00Z</dcterms:created>
  <dcterms:modified xsi:type="dcterms:W3CDTF">2009-07-27T13:40:00Z</dcterms:modified>
</cp:coreProperties>
</file>