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E5E" w:rsidRDefault="00CD562D" w:rsidP="00CD562D">
      <w:pPr>
        <w:rPr>
          <w:rFonts w:ascii="Arial" w:hAnsi="Arial" w:cs="Arial"/>
          <w:sz w:val="24"/>
          <w:szCs w:val="24"/>
        </w:rPr>
      </w:pPr>
      <w:r w:rsidRPr="00CD562D">
        <w:rPr>
          <w:rFonts w:ascii="Arial" w:hAnsi="Arial" w:cs="Arial"/>
          <w:sz w:val="24"/>
          <w:szCs w:val="24"/>
        </w:rPr>
        <w:t>PROJETO DE LEI Nº /202</w:t>
      </w:r>
      <w:r w:rsidR="007F11ED">
        <w:rPr>
          <w:rFonts w:ascii="Arial" w:hAnsi="Arial" w:cs="Arial"/>
          <w:sz w:val="24"/>
          <w:szCs w:val="24"/>
        </w:rPr>
        <w:t>4</w:t>
      </w:r>
    </w:p>
    <w:p w:rsidR="000337ED" w:rsidRDefault="000337ED" w:rsidP="00CD562D">
      <w:pPr>
        <w:rPr>
          <w:rFonts w:ascii="Arial" w:hAnsi="Arial" w:cs="Arial"/>
          <w:sz w:val="24"/>
          <w:szCs w:val="24"/>
        </w:rPr>
      </w:pPr>
    </w:p>
    <w:p w:rsidR="00A27062" w:rsidRDefault="007F11ED" w:rsidP="0064539D">
      <w:pPr>
        <w:ind w:left="4248"/>
        <w:jc w:val="both"/>
        <w:rPr>
          <w:rFonts w:ascii="Arial" w:hAnsi="Arial" w:cs="Arial"/>
          <w:sz w:val="24"/>
          <w:szCs w:val="24"/>
        </w:rPr>
      </w:pPr>
      <w:bookmarkStart w:id="0" w:name="_GoBack"/>
      <w:r>
        <w:rPr>
          <w:rFonts w:ascii="Arial" w:hAnsi="Arial" w:cs="Arial"/>
          <w:sz w:val="24"/>
          <w:szCs w:val="24"/>
        </w:rPr>
        <w:t>Dispõe sobre a s</w:t>
      </w:r>
      <w:r w:rsidRPr="007F11ED">
        <w:rPr>
          <w:rFonts w:ascii="Arial" w:hAnsi="Arial" w:cs="Arial"/>
          <w:sz w:val="24"/>
          <w:szCs w:val="24"/>
        </w:rPr>
        <w:t>ubstituição do Sinal Sonoro por Sinal Musical Adaptado para Pessoas com TEA"</w:t>
      </w:r>
      <w:r>
        <w:rPr>
          <w:rFonts w:ascii="Arial" w:hAnsi="Arial" w:cs="Arial"/>
          <w:sz w:val="24"/>
          <w:szCs w:val="24"/>
        </w:rPr>
        <w:t>.</w:t>
      </w:r>
    </w:p>
    <w:bookmarkEnd w:id="0"/>
    <w:p w:rsidR="00CC1C4C" w:rsidRDefault="00CC1C4C" w:rsidP="00FA117F">
      <w:pPr>
        <w:ind w:firstLine="708"/>
        <w:jc w:val="both"/>
        <w:rPr>
          <w:rFonts w:ascii="Arial" w:hAnsi="Arial" w:cs="Arial"/>
          <w:sz w:val="24"/>
          <w:szCs w:val="24"/>
        </w:rPr>
      </w:pPr>
    </w:p>
    <w:p w:rsidR="00A27062" w:rsidRDefault="00CC1C4C" w:rsidP="00FA117F">
      <w:pPr>
        <w:ind w:firstLine="708"/>
        <w:jc w:val="both"/>
        <w:rPr>
          <w:rFonts w:ascii="Arial" w:hAnsi="Arial" w:cs="Arial"/>
          <w:sz w:val="24"/>
          <w:szCs w:val="24"/>
        </w:rPr>
      </w:pPr>
      <w:r>
        <w:rPr>
          <w:rFonts w:ascii="Arial" w:hAnsi="Arial" w:cs="Arial"/>
          <w:sz w:val="24"/>
          <w:szCs w:val="24"/>
        </w:rPr>
        <w:t>A CÂMARA MUNICIPAL DE PEDRO LEOPOLDO APROVA</w:t>
      </w:r>
      <w:r w:rsidR="00074E5E" w:rsidRPr="00074E5E">
        <w:rPr>
          <w:rFonts w:ascii="Arial" w:hAnsi="Arial" w:cs="Arial"/>
          <w:sz w:val="24"/>
          <w:szCs w:val="24"/>
        </w:rPr>
        <w:t>:</w:t>
      </w:r>
    </w:p>
    <w:p w:rsidR="007F11ED" w:rsidRPr="004B7BC9" w:rsidRDefault="007F11ED" w:rsidP="007F11ED">
      <w:pPr>
        <w:shd w:val="clear" w:color="auto" w:fill="FFFFFF"/>
        <w:spacing w:after="0" w:line="24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ART.1°- </w:t>
      </w:r>
      <w:r w:rsidRPr="004B7BC9">
        <w:rPr>
          <w:rFonts w:ascii="Arial" w:eastAsia="Times New Roman" w:hAnsi="Arial" w:cs="Arial"/>
          <w:color w:val="000000"/>
          <w:sz w:val="20"/>
          <w:szCs w:val="20"/>
          <w:lang w:eastAsia="pt-BR"/>
        </w:rPr>
        <w:t xml:space="preserve"> O sinal sonoro utilizado nos estabelecimentos de ensino das redes pública e privada do Município deverá ser substituído, de acordo com a necessidade de reposição do equipamento, por sinal musical que não gere incômodo sensorial ou risco de pânico na pessoa com TEA.</w:t>
      </w:r>
    </w:p>
    <w:p w:rsidR="007F11ED" w:rsidRPr="004B7BC9" w:rsidRDefault="007F11ED" w:rsidP="007F11ED">
      <w:pPr>
        <w:shd w:val="clear" w:color="auto" w:fill="FFFFFF"/>
        <w:spacing w:after="0" w:line="240" w:lineRule="auto"/>
        <w:ind w:left="1134"/>
        <w:jc w:val="both"/>
        <w:rPr>
          <w:rFonts w:ascii="Arial" w:eastAsia="Times New Roman" w:hAnsi="Arial" w:cs="Arial"/>
          <w:color w:val="000000"/>
          <w:sz w:val="20"/>
          <w:szCs w:val="20"/>
          <w:lang w:eastAsia="pt-BR"/>
        </w:rPr>
      </w:pPr>
    </w:p>
    <w:p w:rsidR="007F11ED" w:rsidRPr="004B7BC9" w:rsidRDefault="007F11ED" w:rsidP="007F11ED">
      <w:pPr>
        <w:shd w:val="clear" w:color="auto" w:fill="FFFFFF"/>
        <w:spacing w:after="0" w:line="240" w:lineRule="auto"/>
        <w:jc w:val="both"/>
        <w:rPr>
          <w:rFonts w:ascii="Arial" w:eastAsia="Times New Roman" w:hAnsi="Arial" w:cs="Arial"/>
          <w:color w:val="000000"/>
          <w:sz w:val="20"/>
          <w:szCs w:val="20"/>
          <w:lang w:eastAsia="pt-BR"/>
        </w:rPr>
      </w:pPr>
      <w:r w:rsidRPr="004B7BC9">
        <w:rPr>
          <w:rFonts w:ascii="Arial" w:eastAsia="Times New Roman" w:hAnsi="Arial" w:cs="Arial"/>
          <w:color w:val="000000"/>
          <w:sz w:val="20"/>
          <w:szCs w:val="20"/>
          <w:lang w:eastAsia="pt-BR"/>
        </w:rPr>
        <w:t xml:space="preserve">§ 2º - O disposto no caput deste artigo aplica-se às escolas municipais públicas, Escolas Municipais de Educação Infantil - </w:t>
      </w:r>
      <w:proofErr w:type="spellStart"/>
      <w:r w:rsidRPr="004B7BC9">
        <w:rPr>
          <w:rFonts w:ascii="Arial" w:eastAsia="Times New Roman" w:hAnsi="Arial" w:cs="Arial"/>
          <w:color w:val="000000"/>
          <w:sz w:val="20"/>
          <w:szCs w:val="20"/>
          <w:lang w:eastAsia="pt-BR"/>
        </w:rPr>
        <w:t>Emeis</w:t>
      </w:r>
      <w:proofErr w:type="spellEnd"/>
      <w:r w:rsidRPr="004B7BC9">
        <w:rPr>
          <w:rFonts w:ascii="Arial" w:eastAsia="Times New Roman" w:hAnsi="Arial" w:cs="Arial"/>
          <w:color w:val="000000"/>
          <w:sz w:val="20"/>
          <w:szCs w:val="20"/>
          <w:lang w:eastAsia="pt-BR"/>
        </w:rPr>
        <w:t>, escolas privadas, creches, faculdades e universidades públicas e privadas localizadas no Município.</w:t>
      </w:r>
    </w:p>
    <w:p w:rsidR="007F11ED" w:rsidRPr="004B7BC9" w:rsidRDefault="007F11ED" w:rsidP="007F11ED">
      <w:pPr>
        <w:shd w:val="clear" w:color="auto" w:fill="FFFFFF"/>
        <w:spacing w:after="0" w:line="240" w:lineRule="auto"/>
        <w:ind w:left="1134"/>
        <w:jc w:val="both"/>
        <w:rPr>
          <w:rFonts w:ascii="Arial" w:eastAsia="Times New Roman" w:hAnsi="Arial" w:cs="Arial"/>
          <w:color w:val="000000"/>
          <w:sz w:val="20"/>
          <w:szCs w:val="20"/>
          <w:lang w:eastAsia="pt-BR"/>
        </w:rPr>
      </w:pPr>
    </w:p>
    <w:p w:rsidR="007F11ED" w:rsidRDefault="007F11ED" w:rsidP="007F11ED">
      <w:pPr>
        <w:shd w:val="clear" w:color="auto" w:fill="FFFFFF"/>
        <w:spacing w:after="0" w:line="24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3</w:t>
      </w:r>
      <w:r w:rsidRPr="004B7BC9">
        <w:rPr>
          <w:rFonts w:ascii="Arial" w:eastAsia="Times New Roman" w:hAnsi="Arial" w:cs="Arial"/>
          <w:color w:val="000000"/>
          <w:sz w:val="20"/>
          <w:szCs w:val="20"/>
          <w:lang w:eastAsia="pt-BR"/>
        </w:rPr>
        <w:t>º - Para os fins deste artigo, entende-se por:</w:t>
      </w:r>
    </w:p>
    <w:p w:rsidR="007F11ED" w:rsidRPr="004B7BC9" w:rsidRDefault="007F11ED" w:rsidP="007F11ED">
      <w:pPr>
        <w:shd w:val="clear" w:color="auto" w:fill="FFFFFF"/>
        <w:spacing w:after="0" w:line="240" w:lineRule="auto"/>
        <w:jc w:val="both"/>
        <w:rPr>
          <w:rFonts w:ascii="Arial" w:eastAsia="Times New Roman" w:hAnsi="Arial" w:cs="Arial"/>
          <w:color w:val="000000"/>
          <w:sz w:val="20"/>
          <w:szCs w:val="20"/>
          <w:lang w:eastAsia="pt-BR"/>
        </w:rPr>
      </w:pPr>
    </w:p>
    <w:p w:rsidR="007F11ED" w:rsidRDefault="007F11ED" w:rsidP="007F11ED">
      <w:pPr>
        <w:shd w:val="clear" w:color="auto" w:fill="FFFFFF"/>
        <w:spacing w:after="0" w:line="240" w:lineRule="auto"/>
        <w:jc w:val="both"/>
        <w:rPr>
          <w:rFonts w:ascii="Arial" w:eastAsia="Times New Roman" w:hAnsi="Arial" w:cs="Arial"/>
          <w:color w:val="000000"/>
          <w:sz w:val="20"/>
          <w:szCs w:val="20"/>
          <w:lang w:eastAsia="pt-BR"/>
        </w:rPr>
      </w:pPr>
      <w:r w:rsidRPr="004B7BC9">
        <w:rPr>
          <w:rFonts w:ascii="Arial" w:eastAsia="Times New Roman" w:hAnsi="Arial" w:cs="Arial"/>
          <w:color w:val="000000"/>
          <w:sz w:val="20"/>
          <w:szCs w:val="20"/>
          <w:lang w:eastAsia="pt-BR"/>
        </w:rPr>
        <w:t xml:space="preserve">I - </w:t>
      </w:r>
      <w:proofErr w:type="gramStart"/>
      <w:r w:rsidRPr="004B7BC9">
        <w:rPr>
          <w:rFonts w:ascii="Arial" w:eastAsia="Times New Roman" w:hAnsi="Arial" w:cs="Arial"/>
          <w:color w:val="000000"/>
          <w:sz w:val="20"/>
          <w:szCs w:val="20"/>
          <w:lang w:eastAsia="pt-BR"/>
        </w:rPr>
        <w:t>sinal</w:t>
      </w:r>
      <w:proofErr w:type="gramEnd"/>
      <w:r w:rsidRPr="004B7BC9">
        <w:rPr>
          <w:rFonts w:ascii="Arial" w:eastAsia="Times New Roman" w:hAnsi="Arial" w:cs="Arial"/>
          <w:color w:val="000000"/>
          <w:sz w:val="20"/>
          <w:szCs w:val="20"/>
          <w:lang w:eastAsia="pt-BR"/>
        </w:rPr>
        <w:t xml:space="preserve"> sonoro: sinal utilizado rotineiramente nos estabelecimentos de ensino para demarcar horários de início e fim das aulas, do recreio e das provas;</w:t>
      </w:r>
    </w:p>
    <w:p w:rsidR="007F11ED" w:rsidRPr="004B7BC9" w:rsidRDefault="007F11ED" w:rsidP="007F11ED">
      <w:pPr>
        <w:shd w:val="clear" w:color="auto" w:fill="FFFFFF"/>
        <w:spacing w:after="0" w:line="240" w:lineRule="auto"/>
        <w:jc w:val="both"/>
        <w:rPr>
          <w:rFonts w:ascii="Arial" w:eastAsia="Times New Roman" w:hAnsi="Arial" w:cs="Arial"/>
          <w:color w:val="000000"/>
          <w:sz w:val="20"/>
          <w:szCs w:val="20"/>
          <w:lang w:eastAsia="pt-BR"/>
        </w:rPr>
      </w:pPr>
    </w:p>
    <w:p w:rsidR="007F11ED" w:rsidRPr="004B7BC9" w:rsidRDefault="007F11ED" w:rsidP="007F11ED">
      <w:pPr>
        <w:shd w:val="clear" w:color="auto" w:fill="FFFFFF"/>
        <w:spacing w:after="0" w:line="240" w:lineRule="auto"/>
        <w:jc w:val="both"/>
        <w:rPr>
          <w:rFonts w:ascii="Arial" w:eastAsia="Times New Roman" w:hAnsi="Arial" w:cs="Arial"/>
          <w:color w:val="000000"/>
          <w:sz w:val="20"/>
          <w:szCs w:val="20"/>
          <w:lang w:eastAsia="pt-BR"/>
        </w:rPr>
      </w:pPr>
      <w:r w:rsidRPr="004B7BC9">
        <w:rPr>
          <w:rFonts w:ascii="Arial" w:eastAsia="Times New Roman" w:hAnsi="Arial" w:cs="Arial"/>
          <w:color w:val="000000"/>
          <w:sz w:val="20"/>
          <w:szCs w:val="20"/>
          <w:lang w:eastAsia="pt-BR"/>
        </w:rPr>
        <w:t xml:space="preserve">II - </w:t>
      </w:r>
      <w:proofErr w:type="gramStart"/>
      <w:r w:rsidRPr="004B7BC9">
        <w:rPr>
          <w:rFonts w:ascii="Arial" w:eastAsia="Times New Roman" w:hAnsi="Arial" w:cs="Arial"/>
          <w:color w:val="000000"/>
          <w:sz w:val="20"/>
          <w:szCs w:val="20"/>
          <w:lang w:eastAsia="pt-BR"/>
        </w:rPr>
        <w:t>sinal</w:t>
      </w:r>
      <w:proofErr w:type="gramEnd"/>
      <w:r w:rsidRPr="004B7BC9">
        <w:rPr>
          <w:rFonts w:ascii="Arial" w:eastAsia="Times New Roman" w:hAnsi="Arial" w:cs="Arial"/>
          <w:color w:val="000000"/>
          <w:sz w:val="20"/>
          <w:szCs w:val="20"/>
          <w:lang w:eastAsia="pt-BR"/>
        </w:rPr>
        <w:t xml:space="preserve"> musical que não gera incômodo sensorial ou risco de pânico na pessoa com TEA: reprodução de música que não cause pânico ou outro tipo de desconforto exacerbado a essa pessoa, tal como trecho de música instrumental.</w:t>
      </w:r>
    </w:p>
    <w:p w:rsidR="007F11ED" w:rsidRPr="004B7BC9" w:rsidRDefault="007F11ED" w:rsidP="007F11ED">
      <w:pPr>
        <w:shd w:val="clear" w:color="auto" w:fill="FFFFFF"/>
        <w:spacing w:after="0" w:line="240" w:lineRule="auto"/>
        <w:ind w:left="1134"/>
        <w:jc w:val="both"/>
        <w:rPr>
          <w:rFonts w:ascii="Arial" w:eastAsia="Times New Roman" w:hAnsi="Arial" w:cs="Arial"/>
          <w:color w:val="000000"/>
          <w:sz w:val="20"/>
          <w:szCs w:val="20"/>
          <w:lang w:eastAsia="pt-BR"/>
        </w:rPr>
      </w:pPr>
    </w:p>
    <w:p w:rsidR="007F11ED" w:rsidRPr="004B7BC9" w:rsidRDefault="007F11ED" w:rsidP="007F11ED">
      <w:pPr>
        <w:shd w:val="clear" w:color="auto" w:fill="FFFFFF"/>
        <w:spacing w:after="0" w:line="24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4</w:t>
      </w:r>
      <w:r w:rsidRPr="004B7BC9">
        <w:rPr>
          <w:rFonts w:ascii="Arial" w:eastAsia="Times New Roman" w:hAnsi="Arial" w:cs="Arial"/>
          <w:color w:val="000000"/>
          <w:sz w:val="20"/>
          <w:szCs w:val="20"/>
          <w:lang w:eastAsia="pt-BR"/>
        </w:rPr>
        <w:t>º - Os estabelecimentos de ensino criados após a data de entrada em vigor desta lei deverão atender ao disposto neste artigo.”.</w:t>
      </w:r>
    </w:p>
    <w:p w:rsidR="007F11ED" w:rsidRPr="004B7BC9" w:rsidRDefault="007F11ED" w:rsidP="007F11ED">
      <w:pPr>
        <w:shd w:val="clear" w:color="auto" w:fill="FFFFFF"/>
        <w:spacing w:after="0" w:line="240" w:lineRule="auto"/>
        <w:jc w:val="both"/>
        <w:rPr>
          <w:rFonts w:ascii="Arial" w:eastAsia="Times New Roman" w:hAnsi="Arial" w:cs="Arial"/>
          <w:color w:val="000000"/>
          <w:sz w:val="20"/>
          <w:szCs w:val="20"/>
          <w:lang w:eastAsia="pt-BR"/>
        </w:rPr>
      </w:pPr>
    </w:p>
    <w:p w:rsidR="007F11ED" w:rsidRDefault="007F11ED" w:rsidP="007F11ED">
      <w:pPr>
        <w:shd w:val="clear" w:color="auto" w:fill="FFFFFF"/>
        <w:spacing w:after="0" w:line="240" w:lineRule="auto"/>
        <w:jc w:val="both"/>
        <w:rPr>
          <w:rFonts w:ascii="Arial" w:eastAsia="Times New Roman" w:hAnsi="Arial" w:cs="Arial"/>
          <w:color w:val="000000"/>
          <w:sz w:val="20"/>
          <w:szCs w:val="20"/>
          <w:lang w:eastAsia="pt-BR"/>
        </w:rPr>
      </w:pPr>
      <w:r w:rsidRPr="004B7BC9">
        <w:rPr>
          <w:rFonts w:ascii="Arial" w:eastAsia="Times New Roman" w:hAnsi="Arial" w:cs="Arial"/>
          <w:color w:val="000000"/>
          <w:sz w:val="20"/>
          <w:szCs w:val="20"/>
          <w:lang w:eastAsia="pt-BR"/>
        </w:rPr>
        <w:t>Art. 2º - Esta lei entra em vigor na data de sua publicação.</w:t>
      </w:r>
    </w:p>
    <w:p w:rsidR="007F11ED" w:rsidRPr="004B7BC9" w:rsidRDefault="007F11ED" w:rsidP="007F11ED">
      <w:pPr>
        <w:shd w:val="clear" w:color="auto" w:fill="FFFFFF"/>
        <w:spacing w:after="0" w:line="240" w:lineRule="auto"/>
        <w:jc w:val="both"/>
        <w:rPr>
          <w:rFonts w:ascii="Arial" w:eastAsia="Times New Roman" w:hAnsi="Arial" w:cs="Arial"/>
          <w:color w:val="000000"/>
          <w:sz w:val="20"/>
          <w:szCs w:val="20"/>
          <w:lang w:eastAsia="pt-BR"/>
        </w:rPr>
      </w:pPr>
    </w:p>
    <w:p w:rsidR="007F11ED" w:rsidRPr="004B7BC9" w:rsidRDefault="007F11ED" w:rsidP="007F11ED">
      <w:pPr>
        <w:shd w:val="clear" w:color="auto" w:fill="FFFFFF"/>
        <w:spacing w:after="0" w:line="240" w:lineRule="auto"/>
        <w:jc w:val="both"/>
        <w:rPr>
          <w:rFonts w:ascii="Arial" w:eastAsia="Times New Roman" w:hAnsi="Arial" w:cs="Arial"/>
          <w:color w:val="000000"/>
          <w:sz w:val="20"/>
          <w:szCs w:val="20"/>
          <w:lang w:eastAsia="pt-BR"/>
        </w:rPr>
      </w:pPr>
    </w:p>
    <w:p w:rsidR="007F11ED" w:rsidRPr="004B7BC9" w:rsidRDefault="007F11ED" w:rsidP="007F11ED">
      <w:pPr>
        <w:shd w:val="clear" w:color="auto" w:fill="FFFFFF"/>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Pedro Leopoldo, 18 de </w:t>
      </w:r>
      <w:r w:rsidR="009E79C3">
        <w:rPr>
          <w:rFonts w:ascii="Arial" w:eastAsia="Times New Roman" w:hAnsi="Arial" w:cs="Arial"/>
          <w:color w:val="000000"/>
          <w:sz w:val="20"/>
          <w:szCs w:val="20"/>
          <w:lang w:eastAsia="pt-BR"/>
        </w:rPr>
        <w:t>dezembro</w:t>
      </w:r>
      <w:r w:rsidRPr="004B7BC9">
        <w:rPr>
          <w:rFonts w:ascii="Arial" w:eastAsia="Times New Roman" w:hAnsi="Arial" w:cs="Arial"/>
          <w:color w:val="000000"/>
          <w:sz w:val="20"/>
          <w:szCs w:val="20"/>
          <w:lang w:eastAsia="pt-BR"/>
        </w:rPr>
        <w:t xml:space="preserve"> de 2024.</w:t>
      </w:r>
    </w:p>
    <w:p w:rsidR="007F11ED" w:rsidRPr="004B7BC9" w:rsidRDefault="007F11ED" w:rsidP="007F11ED">
      <w:pPr>
        <w:shd w:val="clear" w:color="auto" w:fill="FFFFFF"/>
        <w:spacing w:after="0" w:line="240" w:lineRule="auto"/>
        <w:jc w:val="both"/>
        <w:rPr>
          <w:rFonts w:ascii="Arial" w:eastAsia="Times New Roman" w:hAnsi="Arial" w:cs="Arial"/>
          <w:color w:val="000000"/>
          <w:sz w:val="20"/>
          <w:szCs w:val="20"/>
          <w:lang w:eastAsia="pt-BR"/>
        </w:rPr>
      </w:pPr>
    </w:p>
    <w:p w:rsidR="00CD562D" w:rsidRPr="007F11ED" w:rsidRDefault="00CD562D" w:rsidP="007F11ED">
      <w:pPr>
        <w:jc w:val="both"/>
        <w:rPr>
          <w:rFonts w:ascii="Arial" w:hAnsi="Arial" w:cs="Arial"/>
          <w:sz w:val="24"/>
          <w:szCs w:val="24"/>
        </w:rPr>
      </w:pPr>
    </w:p>
    <w:p w:rsidR="0064539D" w:rsidRDefault="009E79C3" w:rsidP="00CD562D">
      <w:pPr>
        <w:jc w:val="center"/>
        <w:rPr>
          <w:rFonts w:ascii="Arial" w:hAnsi="Arial" w:cs="Arial"/>
          <w:b/>
          <w:sz w:val="24"/>
          <w:szCs w:val="24"/>
        </w:rPr>
      </w:pPr>
      <w:r>
        <w:rPr>
          <w:rFonts w:ascii="Arial" w:hAnsi="Arial" w:cs="Arial"/>
          <w:b/>
          <w:sz w:val="24"/>
          <w:szCs w:val="24"/>
        </w:rPr>
        <w:t xml:space="preserve">JUSTIFICATIVA </w:t>
      </w:r>
    </w:p>
    <w:p w:rsidR="009E79C3" w:rsidRDefault="009E79C3" w:rsidP="009E79C3">
      <w:r>
        <w:t>O</w:t>
      </w:r>
      <w:r>
        <w:t xml:space="preserve"> projeto de lei tem como objetivo promover um ambiente educacional mais inclusivo e acessível para pessoas com Transtorno do Espectro Autista (TEA), por meio da substituição do tradicional sinal sonoro em escolas e instituições de ensino por sinais musicais adequados. Essa medida visa atender às necessidades de uma parcela significativa da população que pode apresentar hipersensibilidade sensorial, comum em pessoas com TEA, bem como em outras condições neurológicas sensíveis a estímulos sonoros.</w:t>
      </w:r>
    </w:p>
    <w:p w:rsidR="009E79C3" w:rsidRDefault="009E79C3" w:rsidP="00CD562D">
      <w:pPr>
        <w:jc w:val="center"/>
      </w:pPr>
      <w:r>
        <w:t>A substituição do sinal sonoro por um sinal musical, como sugerido, é uma solução prática e eficiente que beneficia não apenas estudantes com TEA, mas toda a comunidade escolar, ao criar um ambiente mais harmonioso e acolhedor. Trechos de músicas instrumentais, suaves e agradáveis, além de eliminarem os riscos de incômodo sensorial, podem contribuir para um ambiente pedagógico mais propício ao aprendizado e à convivência.</w:t>
      </w:r>
    </w:p>
    <w:p w:rsidR="009E79C3" w:rsidRPr="009E79C3" w:rsidRDefault="009E79C3" w:rsidP="009E79C3">
      <w:pPr>
        <w:spacing w:before="100" w:beforeAutospacing="1" w:after="100" w:afterAutospacing="1" w:line="240" w:lineRule="auto"/>
        <w:rPr>
          <w:rFonts w:ascii="Times New Roman" w:eastAsia="Times New Roman" w:hAnsi="Times New Roman" w:cs="Times New Roman"/>
          <w:sz w:val="24"/>
          <w:szCs w:val="24"/>
          <w:lang w:eastAsia="pt-BR"/>
        </w:rPr>
      </w:pPr>
      <w:r w:rsidRPr="009E79C3">
        <w:rPr>
          <w:rFonts w:ascii="Times New Roman" w:eastAsia="Times New Roman" w:hAnsi="Times New Roman" w:cs="Times New Roman"/>
          <w:sz w:val="24"/>
          <w:szCs w:val="24"/>
          <w:lang w:eastAsia="pt-BR"/>
        </w:rPr>
        <w:lastRenderedPageBreak/>
        <w:t>O projeto também considera a viabilidade econômica ao estipular que a substituição ocorrerá gradativamente, no momento da necessidade de reposição dos equipamentos já existentes, evitando custos imediatos ou desproporcionais para as instituições de ensino.</w:t>
      </w:r>
    </w:p>
    <w:p w:rsidR="009E79C3" w:rsidRPr="009E79C3" w:rsidRDefault="009E79C3" w:rsidP="009E79C3">
      <w:pPr>
        <w:spacing w:before="100" w:beforeAutospacing="1" w:after="100" w:afterAutospacing="1" w:line="240" w:lineRule="auto"/>
        <w:rPr>
          <w:rFonts w:ascii="Times New Roman" w:eastAsia="Times New Roman" w:hAnsi="Times New Roman" w:cs="Times New Roman"/>
          <w:sz w:val="24"/>
          <w:szCs w:val="24"/>
          <w:lang w:eastAsia="pt-BR"/>
        </w:rPr>
      </w:pPr>
      <w:r w:rsidRPr="009E79C3">
        <w:rPr>
          <w:rFonts w:ascii="Times New Roman" w:eastAsia="Times New Roman" w:hAnsi="Times New Roman" w:cs="Times New Roman"/>
          <w:sz w:val="24"/>
          <w:szCs w:val="24"/>
          <w:lang w:eastAsia="pt-BR"/>
        </w:rPr>
        <w:t>Por fim, ao garantir a implementação em todas as instituições de ensino, sejam públi</w:t>
      </w:r>
      <w:r>
        <w:rPr>
          <w:rFonts w:ascii="Times New Roman" w:eastAsia="Times New Roman" w:hAnsi="Times New Roman" w:cs="Times New Roman"/>
          <w:sz w:val="24"/>
          <w:szCs w:val="24"/>
          <w:lang w:eastAsia="pt-BR"/>
        </w:rPr>
        <w:t>cas ou privadas</w:t>
      </w:r>
      <w:r w:rsidRPr="009E79C3">
        <w:rPr>
          <w:rFonts w:ascii="Times New Roman" w:eastAsia="Times New Roman" w:hAnsi="Times New Roman" w:cs="Times New Roman"/>
          <w:sz w:val="24"/>
          <w:szCs w:val="24"/>
          <w:lang w:eastAsia="pt-BR"/>
        </w:rPr>
        <w:t>, o projeto promove equidade e inclusão em todos os níveis educacionais. Dessa forma, este projeto reforça o compromisso do Município com a educação inclusiva e com a valorização da diversidade, contribuindo para a construção de uma sociedade mais empática, justa e acolhedora.</w:t>
      </w:r>
    </w:p>
    <w:p w:rsidR="0064539D" w:rsidRPr="00CD562D" w:rsidRDefault="0064539D" w:rsidP="009E79C3">
      <w:pPr>
        <w:rPr>
          <w:rFonts w:ascii="Arial" w:hAnsi="Arial" w:cs="Arial"/>
          <w:b/>
          <w:sz w:val="24"/>
          <w:szCs w:val="24"/>
        </w:rPr>
      </w:pPr>
    </w:p>
    <w:p w:rsidR="00CD562D" w:rsidRDefault="00CD562D" w:rsidP="00CD562D">
      <w:pPr>
        <w:jc w:val="center"/>
        <w:rPr>
          <w:rFonts w:ascii="Arial" w:hAnsi="Arial" w:cs="Arial"/>
          <w:b/>
          <w:sz w:val="24"/>
          <w:szCs w:val="24"/>
        </w:rPr>
      </w:pPr>
      <w:r w:rsidRPr="00CD562D">
        <w:rPr>
          <w:rFonts w:ascii="Arial" w:hAnsi="Arial" w:cs="Arial"/>
          <w:b/>
          <w:sz w:val="24"/>
          <w:szCs w:val="24"/>
        </w:rPr>
        <w:t>Frederico Henrique Cota Alves</w:t>
      </w:r>
    </w:p>
    <w:p w:rsidR="000337ED" w:rsidRPr="00CD562D" w:rsidRDefault="000337ED" w:rsidP="00CD562D">
      <w:pPr>
        <w:jc w:val="center"/>
        <w:rPr>
          <w:rFonts w:ascii="Arial" w:hAnsi="Arial" w:cs="Arial"/>
          <w:b/>
          <w:sz w:val="24"/>
          <w:szCs w:val="24"/>
        </w:rPr>
      </w:pPr>
      <w:r>
        <w:rPr>
          <w:rFonts w:ascii="Arial" w:hAnsi="Arial" w:cs="Arial"/>
          <w:b/>
          <w:sz w:val="24"/>
          <w:szCs w:val="24"/>
        </w:rPr>
        <w:t>Vereador</w:t>
      </w:r>
    </w:p>
    <w:p w:rsidR="00CD562D" w:rsidRDefault="00CD562D" w:rsidP="00CD562D">
      <w:pPr>
        <w:rPr>
          <w:rFonts w:ascii="Arial" w:hAnsi="Arial" w:cs="Arial"/>
          <w:sz w:val="24"/>
          <w:szCs w:val="24"/>
        </w:rPr>
      </w:pPr>
    </w:p>
    <w:p w:rsidR="00CD562D" w:rsidRDefault="00CD562D" w:rsidP="00CD562D">
      <w:pPr>
        <w:rPr>
          <w:rFonts w:ascii="Arial" w:hAnsi="Arial" w:cs="Arial"/>
          <w:sz w:val="24"/>
          <w:szCs w:val="24"/>
        </w:rPr>
      </w:pPr>
    </w:p>
    <w:p w:rsidR="00CD562D" w:rsidRDefault="00CD562D" w:rsidP="00CD562D">
      <w:pPr>
        <w:rPr>
          <w:rFonts w:ascii="Arial" w:hAnsi="Arial" w:cs="Arial"/>
          <w:sz w:val="24"/>
          <w:szCs w:val="24"/>
        </w:rPr>
      </w:pPr>
    </w:p>
    <w:p w:rsidR="000337ED" w:rsidRDefault="000337ED">
      <w:pPr>
        <w:spacing w:after="160" w:line="259" w:lineRule="auto"/>
        <w:rPr>
          <w:rFonts w:ascii="Arial" w:hAnsi="Arial" w:cs="Arial"/>
          <w:sz w:val="24"/>
          <w:szCs w:val="24"/>
        </w:rPr>
      </w:pPr>
      <w:r>
        <w:rPr>
          <w:rFonts w:ascii="Arial" w:hAnsi="Arial" w:cs="Arial"/>
          <w:sz w:val="24"/>
          <w:szCs w:val="24"/>
        </w:rPr>
        <w:br w:type="page"/>
      </w:r>
    </w:p>
    <w:p w:rsidR="00CD562D" w:rsidRDefault="00CD562D" w:rsidP="00CD562D">
      <w:pPr>
        <w:rPr>
          <w:rFonts w:ascii="Arial" w:hAnsi="Arial" w:cs="Arial"/>
          <w:sz w:val="24"/>
          <w:szCs w:val="24"/>
        </w:rPr>
      </w:pPr>
    </w:p>
    <w:p w:rsidR="00CD562D" w:rsidRPr="00CD562D" w:rsidRDefault="00B07361" w:rsidP="00CD562D">
      <w:pPr>
        <w:jc w:val="center"/>
        <w:rPr>
          <w:rFonts w:ascii="Arial" w:hAnsi="Arial" w:cs="Arial"/>
          <w:b/>
          <w:sz w:val="24"/>
          <w:szCs w:val="24"/>
        </w:rPr>
      </w:pPr>
      <w:r>
        <w:rPr>
          <w:rFonts w:ascii="Arial" w:hAnsi="Arial" w:cs="Arial"/>
          <w:b/>
          <w:sz w:val="24"/>
          <w:szCs w:val="24"/>
        </w:rPr>
        <w:t>J</w:t>
      </w:r>
      <w:r w:rsidR="00CD562D" w:rsidRPr="00CD562D">
        <w:rPr>
          <w:rFonts w:ascii="Arial" w:hAnsi="Arial" w:cs="Arial"/>
          <w:b/>
          <w:sz w:val="24"/>
          <w:szCs w:val="24"/>
        </w:rPr>
        <w:t>USTIFICATIVA</w:t>
      </w:r>
    </w:p>
    <w:p w:rsidR="00B07361" w:rsidRPr="00B07361" w:rsidRDefault="00B07361" w:rsidP="00B07361">
      <w:pPr>
        <w:shd w:val="clear" w:color="auto" w:fill="FFFFFF"/>
        <w:spacing w:after="300" w:line="240" w:lineRule="auto"/>
        <w:jc w:val="both"/>
        <w:textAlignment w:val="baseline"/>
        <w:rPr>
          <w:rFonts w:ascii="Arial" w:hAnsi="Arial" w:cs="Arial"/>
          <w:sz w:val="24"/>
          <w:szCs w:val="24"/>
        </w:rPr>
      </w:pPr>
      <w:r w:rsidRPr="00B07361">
        <w:rPr>
          <w:rFonts w:ascii="Arial" w:hAnsi="Arial" w:cs="Arial"/>
          <w:sz w:val="24"/>
          <w:szCs w:val="24"/>
        </w:rPr>
        <w:t>Democratizar o acesso a práticas esportivas, de atividade física e de lazer especializadas e ao convívio social adequado, como instrumento de desenvolvimento global e inclusão social, contribuindo, assim para a efetivação dos direitos e da construção da cidadania das Pessoas com Transtorno do Espectro do Autismo.</w:t>
      </w:r>
    </w:p>
    <w:p w:rsidR="00B07361" w:rsidRPr="00B07361" w:rsidRDefault="00B07361" w:rsidP="00B07361">
      <w:pPr>
        <w:shd w:val="clear" w:color="auto" w:fill="FFFFFF"/>
        <w:spacing w:after="0" w:line="240" w:lineRule="auto"/>
        <w:jc w:val="both"/>
        <w:textAlignment w:val="baseline"/>
        <w:outlineLvl w:val="2"/>
        <w:rPr>
          <w:rFonts w:ascii="Arial" w:hAnsi="Arial" w:cs="Arial"/>
          <w:sz w:val="24"/>
          <w:szCs w:val="24"/>
        </w:rPr>
      </w:pPr>
      <w:r w:rsidRPr="00B07361">
        <w:rPr>
          <w:rFonts w:ascii="Arial" w:hAnsi="Arial" w:cs="Arial"/>
          <w:sz w:val="24"/>
          <w:szCs w:val="24"/>
        </w:rPr>
        <w:t>Objetivos específicos</w:t>
      </w:r>
    </w:p>
    <w:p w:rsidR="00B07361" w:rsidRPr="00B07361" w:rsidRDefault="00B07361" w:rsidP="00B07361">
      <w:pPr>
        <w:numPr>
          <w:ilvl w:val="0"/>
          <w:numId w:val="6"/>
        </w:numPr>
        <w:shd w:val="clear" w:color="auto" w:fill="FFFFFF"/>
        <w:spacing w:after="60" w:line="360" w:lineRule="atLeast"/>
        <w:ind w:left="0"/>
        <w:jc w:val="both"/>
        <w:textAlignment w:val="baseline"/>
        <w:rPr>
          <w:rFonts w:ascii="Arial" w:hAnsi="Arial" w:cs="Arial"/>
          <w:sz w:val="24"/>
          <w:szCs w:val="24"/>
        </w:rPr>
      </w:pPr>
      <w:r w:rsidRPr="00B07361">
        <w:rPr>
          <w:rFonts w:ascii="Arial" w:hAnsi="Arial" w:cs="Arial"/>
          <w:sz w:val="24"/>
          <w:szCs w:val="24"/>
        </w:rPr>
        <w:t>Conscientizar agentes públicos sobre a importância de promover a atividade física e a prática desportiva para todas as pessoas, incluindo pessoas com deficiência. Nesse caso, aprimorando as técnicas de atendimento a pessoas com TEA;</w:t>
      </w:r>
    </w:p>
    <w:p w:rsidR="00B07361" w:rsidRPr="00B07361" w:rsidRDefault="00B07361" w:rsidP="00B07361">
      <w:pPr>
        <w:numPr>
          <w:ilvl w:val="0"/>
          <w:numId w:val="6"/>
        </w:numPr>
        <w:shd w:val="clear" w:color="auto" w:fill="FFFFFF"/>
        <w:spacing w:after="60" w:line="360" w:lineRule="atLeast"/>
        <w:ind w:left="0"/>
        <w:jc w:val="both"/>
        <w:textAlignment w:val="baseline"/>
        <w:rPr>
          <w:rFonts w:ascii="Arial" w:hAnsi="Arial" w:cs="Arial"/>
          <w:sz w:val="24"/>
          <w:szCs w:val="24"/>
        </w:rPr>
      </w:pPr>
      <w:r w:rsidRPr="00B07361">
        <w:rPr>
          <w:rFonts w:ascii="Arial" w:hAnsi="Arial" w:cs="Arial"/>
          <w:sz w:val="24"/>
          <w:szCs w:val="24"/>
        </w:rPr>
        <w:t xml:space="preserve">Implementar núcleos do </w:t>
      </w:r>
      <w:proofErr w:type="spellStart"/>
      <w:r w:rsidRPr="00B07361">
        <w:rPr>
          <w:rFonts w:ascii="Arial" w:hAnsi="Arial" w:cs="Arial"/>
          <w:sz w:val="24"/>
          <w:szCs w:val="24"/>
        </w:rPr>
        <w:t>TEAtivo</w:t>
      </w:r>
      <w:proofErr w:type="spellEnd"/>
      <w:r w:rsidRPr="00B07361">
        <w:rPr>
          <w:rFonts w:ascii="Arial" w:hAnsi="Arial" w:cs="Arial"/>
          <w:sz w:val="24"/>
          <w:szCs w:val="24"/>
        </w:rPr>
        <w:t>, de forma a promover o desenvolvimento integral, a obtenção de uma vida com qualidade, a autonomia e a independência das pessoas com TEA;</w:t>
      </w:r>
    </w:p>
    <w:p w:rsidR="00B07361" w:rsidRPr="00B07361" w:rsidRDefault="00B07361" w:rsidP="00B07361">
      <w:pPr>
        <w:numPr>
          <w:ilvl w:val="0"/>
          <w:numId w:val="6"/>
        </w:numPr>
        <w:shd w:val="clear" w:color="auto" w:fill="FFFFFF"/>
        <w:spacing w:after="60" w:line="360" w:lineRule="atLeast"/>
        <w:ind w:left="0"/>
        <w:jc w:val="both"/>
        <w:textAlignment w:val="baseline"/>
        <w:rPr>
          <w:rFonts w:ascii="Arial" w:hAnsi="Arial" w:cs="Arial"/>
          <w:sz w:val="24"/>
          <w:szCs w:val="24"/>
        </w:rPr>
      </w:pPr>
      <w:r w:rsidRPr="00B07361">
        <w:rPr>
          <w:rFonts w:ascii="Arial" w:hAnsi="Arial" w:cs="Arial"/>
          <w:sz w:val="24"/>
          <w:szCs w:val="24"/>
        </w:rPr>
        <w:t xml:space="preserve">Capacitar os profissionais envolvidos no </w:t>
      </w:r>
      <w:proofErr w:type="spellStart"/>
      <w:r w:rsidRPr="00B07361">
        <w:rPr>
          <w:rFonts w:ascii="Arial" w:hAnsi="Arial" w:cs="Arial"/>
          <w:sz w:val="24"/>
          <w:szCs w:val="24"/>
        </w:rPr>
        <w:t>TEAtivo</w:t>
      </w:r>
      <w:proofErr w:type="spellEnd"/>
      <w:r w:rsidRPr="00B07361">
        <w:rPr>
          <w:rFonts w:ascii="Arial" w:hAnsi="Arial" w:cs="Arial"/>
          <w:sz w:val="24"/>
          <w:szCs w:val="24"/>
        </w:rPr>
        <w:t>, buscando assim, a qualidade do desenvolvimento da metodologia a ser implementada no Programa; e</w:t>
      </w:r>
    </w:p>
    <w:p w:rsidR="00B07361" w:rsidRDefault="00B07361" w:rsidP="00B07361">
      <w:pPr>
        <w:numPr>
          <w:ilvl w:val="0"/>
          <w:numId w:val="6"/>
        </w:numPr>
        <w:shd w:val="clear" w:color="auto" w:fill="FFFFFF"/>
        <w:spacing w:after="60" w:line="360" w:lineRule="atLeast"/>
        <w:ind w:left="0"/>
        <w:jc w:val="both"/>
        <w:textAlignment w:val="baseline"/>
        <w:rPr>
          <w:rFonts w:ascii="Arial" w:hAnsi="Arial" w:cs="Arial"/>
          <w:sz w:val="24"/>
          <w:szCs w:val="24"/>
        </w:rPr>
      </w:pPr>
      <w:r w:rsidRPr="00B07361">
        <w:rPr>
          <w:rFonts w:ascii="Arial" w:hAnsi="Arial" w:cs="Arial"/>
          <w:sz w:val="24"/>
          <w:szCs w:val="24"/>
        </w:rPr>
        <w:t xml:space="preserve">Motivar a promoção de ações </w:t>
      </w:r>
      <w:proofErr w:type="spellStart"/>
      <w:r w:rsidRPr="00B07361">
        <w:rPr>
          <w:rFonts w:ascii="Arial" w:hAnsi="Arial" w:cs="Arial"/>
          <w:sz w:val="24"/>
          <w:szCs w:val="24"/>
        </w:rPr>
        <w:t>multissetoriais</w:t>
      </w:r>
      <w:proofErr w:type="spellEnd"/>
      <w:r w:rsidRPr="00B07361">
        <w:rPr>
          <w:rFonts w:ascii="Arial" w:hAnsi="Arial" w:cs="Arial"/>
          <w:sz w:val="24"/>
          <w:szCs w:val="24"/>
        </w:rPr>
        <w:t xml:space="preserve"> da sociedade, de modo que sejam incentivados a integrar a política </w:t>
      </w:r>
      <w:proofErr w:type="spellStart"/>
      <w:r w:rsidRPr="00B07361">
        <w:rPr>
          <w:rFonts w:ascii="Arial" w:hAnsi="Arial" w:cs="Arial"/>
          <w:sz w:val="24"/>
          <w:szCs w:val="24"/>
        </w:rPr>
        <w:t>paradesportiva</w:t>
      </w:r>
      <w:proofErr w:type="spellEnd"/>
      <w:r w:rsidRPr="00B07361">
        <w:rPr>
          <w:rFonts w:ascii="Arial" w:hAnsi="Arial" w:cs="Arial"/>
          <w:sz w:val="24"/>
          <w:szCs w:val="24"/>
        </w:rPr>
        <w:t xml:space="preserve"> nacional, em especial aquelas voltadas para as pessoas com TEA.</w:t>
      </w:r>
    </w:p>
    <w:p w:rsidR="00B07361" w:rsidRPr="00B07361" w:rsidRDefault="00B07361" w:rsidP="00B07361">
      <w:pPr>
        <w:shd w:val="clear" w:color="auto" w:fill="FFFFFF"/>
        <w:spacing w:after="60" w:line="360" w:lineRule="atLeast"/>
        <w:jc w:val="both"/>
        <w:textAlignment w:val="baseline"/>
        <w:rPr>
          <w:rFonts w:ascii="Arial" w:hAnsi="Arial" w:cs="Arial"/>
          <w:sz w:val="24"/>
          <w:szCs w:val="24"/>
        </w:rPr>
      </w:pPr>
    </w:p>
    <w:p w:rsidR="00B07361" w:rsidRPr="00B07361" w:rsidRDefault="00B07361" w:rsidP="00B07361">
      <w:pPr>
        <w:shd w:val="clear" w:color="auto" w:fill="FFFFFF"/>
        <w:spacing w:after="300" w:line="240" w:lineRule="auto"/>
        <w:jc w:val="both"/>
        <w:textAlignment w:val="baseline"/>
        <w:rPr>
          <w:rFonts w:ascii="Arial" w:hAnsi="Arial" w:cs="Arial"/>
          <w:sz w:val="24"/>
          <w:szCs w:val="24"/>
        </w:rPr>
      </w:pPr>
      <w:r w:rsidRPr="00B07361">
        <w:rPr>
          <w:rFonts w:ascii="Arial" w:hAnsi="Arial" w:cs="Arial"/>
          <w:sz w:val="24"/>
          <w:szCs w:val="24"/>
        </w:rPr>
        <w:t>O programa consiste na criação de núcleos especializados de convivência social e de práticas esportiva e de lazer, que serão viabilizados por meio de recursos discricionários do Governo Federal e emendas parlamentares a serem direcionadas às entidades executoras da administração pública direta ou indireta estadual, distrital e municipal ou a organizações da sociedade civil (OSC), voltadas ao desenvolvimento global da pessoa com TEA.</w:t>
      </w:r>
    </w:p>
    <w:p w:rsidR="00B07361" w:rsidRPr="00B07361" w:rsidRDefault="00B07361" w:rsidP="00B07361">
      <w:pPr>
        <w:shd w:val="clear" w:color="auto" w:fill="FFFFFF"/>
        <w:spacing w:after="300" w:line="240" w:lineRule="auto"/>
        <w:jc w:val="both"/>
        <w:textAlignment w:val="baseline"/>
        <w:rPr>
          <w:rFonts w:ascii="Arial" w:hAnsi="Arial" w:cs="Arial"/>
          <w:sz w:val="24"/>
          <w:szCs w:val="24"/>
        </w:rPr>
      </w:pPr>
      <w:r w:rsidRPr="00B07361">
        <w:rPr>
          <w:rFonts w:ascii="Arial" w:hAnsi="Arial" w:cs="Arial"/>
          <w:sz w:val="24"/>
          <w:szCs w:val="24"/>
        </w:rPr>
        <w:t xml:space="preserve">As modalidades de práticas corporais, esportivas e de lazer a serem desenvolvidas devem, necessariamente, buscar o desenvolvimento global do indivíduo, observados os aspectos </w:t>
      </w:r>
      <w:proofErr w:type="spellStart"/>
      <w:r w:rsidRPr="00B07361">
        <w:rPr>
          <w:rFonts w:ascii="Arial" w:hAnsi="Arial" w:cs="Arial"/>
          <w:sz w:val="24"/>
          <w:szCs w:val="24"/>
        </w:rPr>
        <w:t>neuro</w:t>
      </w:r>
      <w:proofErr w:type="spellEnd"/>
      <w:r w:rsidRPr="00B07361">
        <w:rPr>
          <w:rFonts w:ascii="Arial" w:hAnsi="Arial" w:cs="Arial"/>
          <w:sz w:val="24"/>
          <w:szCs w:val="24"/>
        </w:rPr>
        <w:t xml:space="preserve">-perceptivos, psicomotores, </w:t>
      </w:r>
      <w:proofErr w:type="spellStart"/>
      <w:r w:rsidRPr="00B07361">
        <w:rPr>
          <w:rFonts w:ascii="Arial" w:hAnsi="Arial" w:cs="Arial"/>
          <w:sz w:val="24"/>
          <w:szCs w:val="24"/>
        </w:rPr>
        <w:t>socioemocionais</w:t>
      </w:r>
      <w:proofErr w:type="spellEnd"/>
      <w:r w:rsidRPr="00B07361">
        <w:rPr>
          <w:rFonts w:ascii="Arial" w:hAnsi="Arial" w:cs="Arial"/>
          <w:sz w:val="24"/>
          <w:szCs w:val="24"/>
        </w:rPr>
        <w:t xml:space="preserve">, afetivos e cognitivos, favorecendo a socialização, a afetividade, a autonomia, o contato e o controle corporais adequados, além de estabelecer laços e estimular a </w:t>
      </w:r>
      <w:r>
        <w:rPr>
          <w:rFonts w:ascii="Arial" w:hAnsi="Arial" w:cs="Arial"/>
          <w:sz w:val="24"/>
          <w:szCs w:val="24"/>
        </w:rPr>
        <w:t>comunicação e o convívio social de p</w:t>
      </w:r>
      <w:r w:rsidRPr="00B07361">
        <w:rPr>
          <w:rFonts w:ascii="Arial" w:hAnsi="Arial" w:cs="Arial"/>
          <w:sz w:val="24"/>
          <w:szCs w:val="24"/>
        </w:rPr>
        <w:t>essoas com Transtorno do Espectro do Autismo (TEA), a partir dos 6 (seis) anos de idade, buscando, preferencialmente, o atendimento de 50% do público feminino.</w:t>
      </w:r>
    </w:p>
    <w:p w:rsidR="00B07361" w:rsidRPr="00B07361" w:rsidRDefault="00B07361" w:rsidP="00B07361">
      <w:pPr>
        <w:shd w:val="clear" w:color="auto" w:fill="FFFFFF"/>
        <w:spacing w:after="300" w:line="240" w:lineRule="auto"/>
        <w:jc w:val="both"/>
        <w:textAlignment w:val="baseline"/>
        <w:rPr>
          <w:rFonts w:ascii="Arial" w:hAnsi="Arial" w:cs="Arial"/>
          <w:sz w:val="24"/>
          <w:szCs w:val="24"/>
        </w:rPr>
      </w:pPr>
      <w:r w:rsidRPr="00B07361">
        <w:rPr>
          <w:rFonts w:ascii="Arial" w:hAnsi="Arial" w:cs="Arial"/>
          <w:sz w:val="24"/>
          <w:szCs w:val="24"/>
        </w:rPr>
        <w:t>Indiretamente, o programa visa impactar toda a sociedade, por meio de atividades extras com a participação de pessoas com e sem deficiência, bem como a realização de passeios e vivências em eventos recreativos, musicais, culturais, esportivos, entre outros, de forma a proporcionar experiências variadas aos beneficiários do Programa.</w:t>
      </w:r>
    </w:p>
    <w:p w:rsidR="00B07361" w:rsidRPr="00B07361" w:rsidRDefault="00B07361" w:rsidP="00B07361">
      <w:pPr>
        <w:shd w:val="clear" w:color="auto" w:fill="FFFFFF"/>
        <w:spacing w:after="300" w:line="240" w:lineRule="auto"/>
        <w:jc w:val="both"/>
        <w:textAlignment w:val="baseline"/>
        <w:rPr>
          <w:rFonts w:ascii="Arial" w:hAnsi="Arial" w:cs="Arial"/>
          <w:sz w:val="24"/>
          <w:szCs w:val="24"/>
        </w:rPr>
      </w:pPr>
      <w:r w:rsidRPr="00B07361">
        <w:rPr>
          <w:rFonts w:ascii="Arial" w:hAnsi="Arial" w:cs="Arial"/>
          <w:sz w:val="24"/>
          <w:szCs w:val="24"/>
        </w:rPr>
        <w:lastRenderedPageBreak/>
        <w:t xml:space="preserve">O núcleo de </w:t>
      </w:r>
      <w:proofErr w:type="spellStart"/>
      <w:r w:rsidRPr="00B07361">
        <w:rPr>
          <w:rFonts w:ascii="Arial" w:hAnsi="Arial" w:cs="Arial"/>
          <w:sz w:val="24"/>
          <w:szCs w:val="24"/>
        </w:rPr>
        <w:t>paradesporto</w:t>
      </w:r>
      <w:proofErr w:type="spellEnd"/>
      <w:r w:rsidRPr="00B07361">
        <w:rPr>
          <w:rFonts w:ascii="Arial" w:hAnsi="Arial" w:cs="Arial"/>
          <w:sz w:val="24"/>
          <w:szCs w:val="24"/>
        </w:rPr>
        <w:t xml:space="preserve"> do </w:t>
      </w:r>
      <w:proofErr w:type="spellStart"/>
      <w:r w:rsidRPr="00B07361">
        <w:rPr>
          <w:rFonts w:ascii="Arial" w:hAnsi="Arial" w:cs="Arial"/>
          <w:sz w:val="24"/>
          <w:szCs w:val="24"/>
        </w:rPr>
        <w:t>TEAtivo</w:t>
      </w:r>
      <w:proofErr w:type="spellEnd"/>
      <w:r w:rsidRPr="00B07361">
        <w:rPr>
          <w:rFonts w:ascii="Arial" w:hAnsi="Arial" w:cs="Arial"/>
          <w:sz w:val="24"/>
          <w:szCs w:val="24"/>
        </w:rPr>
        <w:t xml:space="preserve"> pode ser estabelecido em escolas ou em espaços comunitários (públicos ou privados). As atividades </w:t>
      </w:r>
      <w:r>
        <w:rPr>
          <w:rFonts w:ascii="Arial" w:hAnsi="Arial" w:cs="Arial"/>
          <w:sz w:val="24"/>
          <w:szCs w:val="24"/>
        </w:rPr>
        <w:t>podem ser</w:t>
      </w:r>
      <w:r w:rsidRPr="00B07361">
        <w:rPr>
          <w:rFonts w:ascii="Arial" w:hAnsi="Arial" w:cs="Arial"/>
          <w:sz w:val="24"/>
          <w:szCs w:val="24"/>
        </w:rPr>
        <w:t xml:space="preserve"> desenvolvidas no </w:t>
      </w:r>
      <w:proofErr w:type="spellStart"/>
      <w:r w:rsidRPr="00B07361">
        <w:rPr>
          <w:rFonts w:ascii="Arial" w:hAnsi="Arial" w:cs="Arial"/>
          <w:sz w:val="24"/>
          <w:szCs w:val="24"/>
        </w:rPr>
        <w:t>contraturno</w:t>
      </w:r>
      <w:proofErr w:type="spellEnd"/>
      <w:r w:rsidRPr="00B07361">
        <w:rPr>
          <w:rFonts w:ascii="Arial" w:hAnsi="Arial" w:cs="Arial"/>
          <w:sz w:val="24"/>
          <w:szCs w:val="24"/>
        </w:rPr>
        <w:t xml:space="preserve"> ou complemento escolar, e os espaços físicos devem ser adequados às práticas </w:t>
      </w:r>
      <w:proofErr w:type="spellStart"/>
      <w:r w:rsidRPr="00B07361">
        <w:rPr>
          <w:rFonts w:ascii="Arial" w:hAnsi="Arial" w:cs="Arial"/>
          <w:sz w:val="24"/>
          <w:szCs w:val="24"/>
        </w:rPr>
        <w:t>paradesportivas</w:t>
      </w:r>
      <w:proofErr w:type="spellEnd"/>
      <w:r w:rsidRPr="00B07361">
        <w:rPr>
          <w:rFonts w:ascii="Arial" w:hAnsi="Arial" w:cs="Arial"/>
          <w:sz w:val="24"/>
          <w:szCs w:val="24"/>
        </w:rPr>
        <w:t xml:space="preserve"> elencadas no projeto técnico.</w:t>
      </w:r>
    </w:p>
    <w:p w:rsidR="00B07361" w:rsidRPr="00B07361" w:rsidRDefault="00B07361" w:rsidP="00B07361">
      <w:pPr>
        <w:shd w:val="clear" w:color="auto" w:fill="FFFFFF"/>
        <w:spacing w:after="300" w:line="240" w:lineRule="auto"/>
        <w:jc w:val="both"/>
        <w:textAlignment w:val="baseline"/>
        <w:rPr>
          <w:rFonts w:ascii="Arial" w:hAnsi="Arial" w:cs="Arial"/>
          <w:sz w:val="24"/>
          <w:szCs w:val="24"/>
        </w:rPr>
      </w:pPr>
      <w:r w:rsidRPr="00B07361">
        <w:rPr>
          <w:rFonts w:ascii="Arial" w:hAnsi="Arial" w:cs="Arial"/>
          <w:sz w:val="24"/>
          <w:szCs w:val="24"/>
        </w:rPr>
        <w:t xml:space="preserve">A Secretaria Nacional de </w:t>
      </w:r>
      <w:proofErr w:type="spellStart"/>
      <w:r w:rsidRPr="00B07361">
        <w:rPr>
          <w:rFonts w:ascii="Arial" w:hAnsi="Arial" w:cs="Arial"/>
          <w:sz w:val="24"/>
          <w:szCs w:val="24"/>
        </w:rPr>
        <w:t>Paradesporto</w:t>
      </w:r>
      <w:proofErr w:type="spellEnd"/>
      <w:r w:rsidRPr="00B07361">
        <w:rPr>
          <w:rFonts w:ascii="Arial" w:hAnsi="Arial" w:cs="Arial"/>
          <w:sz w:val="24"/>
          <w:szCs w:val="24"/>
        </w:rPr>
        <w:t xml:space="preserve"> poderá disponibilizar cursos adicionais de capacitação nas modalidades ensino a distância (</w:t>
      </w:r>
      <w:proofErr w:type="spellStart"/>
      <w:r w:rsidRPr="00B07361">
        <w:rPr>
          <w:rFonts w:ascii="Arial" w:hAnsi="Arial" w:cs="Arial"/>
          <w:sz w:val="24"/>
          <w:szCs w:val="24"/>
        </w:rPr>
        <w:t>EaD</w:t>
      </w:r>
      <w:proofErr w:type="spellEnd"/>
      <w:r w:rsidRPr="00B07361">
        <w:rPr>
          <w:rFonts w:ascii="Arial" w:hAnsi="Arial" w:cs="Arial"/>
          <w:sz w:val="24"/>
          <w:szCs w:val="24"/>
        </w:rPr>
        <w:t xml:space="preserve">), online ou presencial, direcionado a todos que trabalham no âmbito do Programa </w:t>
      </w:r>
      <w:proofErr w:type="spellStart"/>
      <w:r w:rsidRPr="00B07361">
        <w:rPr>
          <w:rFonts w:ascii="Arial" w:hAnsi="Arial" w:cs="Arial"/>
          <w:sz w:val="24"/>
          <w:szCs w:val="24"/>
        </w:rPr>
        <w:t>TEAtivo</w:t>
      </w:r>
      <w:proofErr w:type="spellEnd"/>
      <w:r w:rsidRPr="00B07361">
        <w:rPr>
          <w:rFonts w:ascii="Arial" w:hAnsi="Arial" w:cs="Arial"/>
          <w:sz w:val="24"/>
          <w:szCs w:val="24"/>
        </w:rPr>
        <w:t xml:space="preserve"> (coordenador-geral, coordenador pedagógico, supervisor pedagógico, profissional de educação física ou esporte, estagiário de educação física e fisioterapeuta), objetivando complementar a qualificação dos profissionais para o desenvolvimento de suas funções e nas atividades que serão desenvolvidas nos núcleos.</w:t>
      </w:r>
    </w:p>
    <w:p w:rsidR="00CD562D" w:rsidRDefault="00CD562D" w:rsidP="00CD562D">
      <w:pPr>
        <w:rPr>
          <w:rFonts w:ascii="Arial" w:hAnsi="Arial" w:cs="Arial"/>
          <w:sz w:val="24"/>
          <w:szCs w:val="24"/>
        </w:rPr>
      </w:pPr>
    </w:p>
    <w:p w:rsidR="00CD562D" w:rsidRDefault="00CD562D" w:rsidP="00CD562D">
      <w:pPr>
        <w:rPr>
          <w:rFonts w:ascii="Arial" w:hAnsi="Arial" w:cs="Arial"/>
          <w:sz w:val="24"/>
          <w:szCs w:val="24"/>
        </w:rPr>
      </w:pPr>
    </w:p>
    <w:p w:rsidR="00CD562D" w:rsidRDefault="00CD562D" w:rsidP="00CD562D">
      <w:pPr>
        <w:rPr>
          <w:rFonts w:ascii="Arial" w:hAnsi="Arial" w:cs="Arial"/>
          <w:sz w:val="24"/>
          <w:szCs w:val="24"/>
        </w:rPr>
      </w:pPr>
    </w:p>
    <w:p w:rsidR="00CD562D" w:rsidRDefault="00CD562D" w:rsidP="00CD562D">
      <w:pPr>
        <w:rPr>
          <w:rFonts w:ascii="Arial" w:hAnsi="Arial" w:cs="Arial"/>
          <w:sz w:val="24"/>
          <w:szCs w:val="24"/>
        </w:rPr>
      </w:pPr>
    </w:p>
    <w:p w:rsidR="00CD562D" w:rsidRDefault="00CD562D" w:rsidP="00CD562D">
      <w:pPr>
        <w:rPr>
          <w:rFonts w:ascii="Arial" w:hAnsi="Arial" w:cs="Arial"/>
          <w:sz w:val="24"/>
          <w:szCs w:val="24"/>
        </w:rPr>
      </w:pPr>
    </w:p>
    <w:p w:rsidR="00CD562D" w:rsidRDefault="00CD562D" w:rsidP="00CD562D">
      <w:pPr>
        <w:rPr>
          <w:rFonts w:ascii="Arial" w:hAnsi="Arial" w:cs="Arial"/>
          <w:sz w:val="24"/>
          <w:szCs w:val="24"/>
        </w:rPr>
      </w:pPr>
    </w:p>
    <w:p w:rsidR="00CD562D" w:rsidRDefault="00CD562D" w:rsidP="00CD562D">
      <w:pPr>
        <w:rPr>
          <w:rFonts w:ascii="Arial" w:hAnsi="Arial" w:cs="Arial"/>
          <w:sz w:val="24"/>
          <w:szCs w:val="24"/>
        </w:rPr>
      </w:pPr>
    </w:p>
    <w:p w:rsidR="00CD562D" w:rsidRDefault="00CD562D" w:rsidP="00CD562D">
      <w:pPr>
        <w:rPr>
          <w:rFonts w:ascii="Arial" w:hAnsi="Arial" w:cs="Arial"/>
          <w:sz w:val="24"/>
          <w:szCs w:val="24"/>
        </w:rPr>
      </w:pPr>
    </w:p>
    <w:p w:rsidR="00CE2127" w:rsidRDefault="00CE2127">
      <w:pPr>
        <w:spacing w:after="160" w:line="259" w:lineRule="auto"/>
        <w:rPr>
          <w:rFonts w:ascii="Arial" w:hAnsi="Arial" w:cs="Arial"/>
          <w:sz w:val="24"/>
          <w:szCs w:val="24"/>
        </w:rPr>
      </w:pPr>
    </w:p>
    <w:sectPr w:rsidR="00CE2127" w:rsidSect="00785FDE">
      <w:headerReference w:type="default" r:id="rId7"/>
      <w:footerReference w:type="default" r:id="rId8"/>
      <w:pgSz w:w="11906" w:h="16838"/>
      <w:pgMar w:top="1276"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F09" w:rsidRDefault="00781F09">
      <w:pPr>
        <w:spacing w:after="0" w:line="240" w:lineRule="auto"/>
      </w:pPr>
      <w:r>
        <w:separator/>
      </w:r>
    </w:p>
  </w:endnote>
  <w:endnote w:type="continuationSeparator" w:id="0">
    <w:p w:rsidR="00781F09" w:rsidRDefault="00781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FCF" w:rsidRDefault="00781F09">
    <w:pPr>
      <w:pStyle w:val="Rodap"/>
      <w:pBdr>
        <w:bottom w:val="single" w:sz="12" w:space="1" w:color="auto"/>
      </w:pBdr>
    </w:pPr>
  </w:p>
  <w:p w:rsidR="00032FCF" w:rsidRDefault="00785FDE" w:rsidP="00AA48A5">
    <w:pPr>
      <w:pStyle w:val="Rodap"/>
      <w:jc w:val="center"/>
      <w:rPr>
        <w:rFonts w:ascii="Arial" w:hAnsi="Arial" w:cs="Arial"/>
        <w:sz w:val="18"/>
        <w:szCs w:val="18"/>
      </w:rPr>
    </w:pPr>
    <w:r w:rsidRPr="00AA48A5">
      <w:rPr>
        <w:rFonts w:ascii="Arial" w:hAnsi="Arial" w:cs="Arial"/>
        <w:sz w:val="18"/>
        <w:szCs w:val="18"/>
      </w:rPr>
      <w:t>Rua Dr. Cristiano Otoni, 555 – Centro – Pedro Leopoldo – CEP 33600-000 – Fone: 31 3665-3200 – Fax: 31 3665-3222</w:t>
    </w:r>
  </w:p>
  <w:p w:rsidR="00032FCF" w:rsidRPr="00224BE8" w:rsidRDefault="00785FDE" w:rsidP="00224BE8">
    <w:pPr>
      <w:pStyle w:val="Rodap"/>
      <w:jc w:val="center"/>
      <w:rPr>
        <w:rFonts w:ascii="Arial" w:hAnsi="Arial" w:cs="Arial"/>
        <w:sz w:val="18"/>
        <w:szCs w:val="18"/>
      </w:rPr>
    </w:pPr>
    <w:r>
      <w:rPr>
        <w:rFonts w:ascii="Arial" w:hAnsi="Arial" w:cs="Arial"/>
        <w:sz w:val="18"/>
        <w:szCs w:val="18"/>
      </w:rPr>
      <w:t xml:space="preserve">E-mail: </w:t>
    </w:r>
    <w:hyperlink r:id="rId1" w:history="1">
      <w:r w:rsidRPr="00672E9D">
        <w:rPr>
          <w:rStyle w:val="Hyperlink"/>
          <w:rFonts w:ascii="Arial" w:hAnsi="Arial" w:cs="Arial"/>
          <w:sz w:val="18"/>
          <w:szCs w:val="18"/>
        </w:rPr>
        <w:t>camarapl@camarapl.mg.gov.br</w:t>
      </w:r>
    </w:hyperlink>
    <w:r>
      <w:rPr>
        <w:rFonts w:ascii="Arial" w:hAnsi="Arial" w:cs="Arial"/>
        <w:sz w:val="18"/>
        <w:szCs w:val="18"/>
      </w:rPr>
      <w:t xml:space="preserve"> – Home Page: </w:t>
    </w:r>
    <w:hyperlink r:id="rId2" w:history="1">
      <w:r w:rsidRPr="00672E9D">
        <w:rPr>
          <w:rStyle w:val="Hyperlink"/>
          <w:rFonts w:ascii="Arial" w:hAnsi="Arial" w:cs="Arial"/>
          <w:sz w:val="18"/>
          <w:szCs w:val="18"/>
        </w:rPr>
        <w:t>www.camarapl.mg.gov.br</w:t>
      </w:r>
    </w:hyperlink>
    <w:r>
      <w:rPr>
        <w:rFonts w:ascii="Arial" w:hAnsi="Arial" w:cs="Arial"/>
        <w:sz w:val="18"/>
        <w:szCs w:val="18"/>
      </w:rPr>
      <w:t xml:space="preserve">  / </w:t>
    </w:r>
    <w:hyperlink r:id="rId3" w:history="1">
      <w:r w:rsidRPr="00672E9D">
        <w:rPr>
          <w:rStyle w:val="Hyperlink"/>
          <w:rFonts w:ascii="Arial" w:hAnsi="Arial" w:cs="Arial"/>
          <w:sz w:val="18"/>
          <w:szCs w:val="18"/>
        </w:rPr>
        <w:t>www.camarapl.mg.leg.br</w:t>
      </w:r>
    </w:hyperlink>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F09" w:rsidRDefault="00781F09">
      <w:pPr>
        <w:spacing w:after="0" w:line="240" w:lineRule="auto"/>
      </w:pPr>
      <w:r>
        <w:separator/>
      </w:r>
    </w:p>
  </w:footnote>
  <w:footnote w:type="continuationSeparator" w:id="0">
    <w:p w:rsidR="00781F09" w:rsidRDefault="00781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FCF" w:rsidRDefault="00785FDE" w:rsidP="000B5AC3">
    <w:pPr>
      <w:pStyle w:val="Cabealho"/>
      <w:jc w:val="center"/>
      <w:rPr>
        <w:rFonts w:ascii="Arial" w:hAnsi="Arial" w:cs="Arial"/>
        <w:b/>
        <w:sz w:val="36"/>
        <w:szCs w:val="36"/>
      </w:rPr>
    </w:pPr>
    <w:r>
      <w:rPr>
        <w:rFonts w:ascii="Arial" w:hAnsi="Arial" w:cs="Arial"/>
        <w:b/>
        <w:noProof/>
        <w:sz w:val="36"/>
        <w:szCs w:val="36"/>
        <w:lang w:eastAsia="pt-BR"/>
      </w:rPr>
      <mc:AlternateContent>
        <mc:Choice Requires="wps">
          <w:drawing>
            <wp:anchor distT="0" distB="0" distL="114300" distR="114300" simplePos="0" relativeHeight="251659264" behindDoc="0" locked="0" layoutInCell="1" allowOverlap="1" wp14:anchorId="65620D7A" wp14:editId="7DABF23C">
              <wp:simplePos x="0" y="0"/>
              <wp:positionH relativeFrom="column">
                <wp:posOffset>-472440</wp:posOffset>
              </wp:positionH>
              <wp:positionV relativeFrom="paragraph">
                <wp:posOffset>-202565</wp:posOffset>
              </wp:positionV>
              <wp:extent cx="1085850" cy="1009650"/>
              <wp:effectExtent l="0" t="0" r="0" b="0"/>
              <wp:wrapNone/>
              <wp:docPr id="1" name="Caixa de texto 5"/>
              <wp:cNvGraphicFramePr/>
              <a:graphic xmlns:a="http://schemas.openxmlformats.org/drawingml/2006/main">
                <a:graphicData uri="http://schemas.microsoft.com/office/word/2010/wordprocessingShape">
                  <wps:wsp>
                    <wps:cNvSpPr txBox="1"/>
                    <wps:spPr>
                      <a:xfrm>
                        <a:off x="0" y="0"/>
                        <a:ext cx="1085850" cy="1009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2FCF" w:rsidRDefault="00785FDE">
                          <w:r>
                            <w:rPr>
                              <w:noProof/>
                              <w:lang w:eastAsia="pt-BR"/>
                            </w:rPr>
                            <w:drawing>
                              <wp:inline distT="0" distB="0" distL="0" distR="0" wp14:anchorId="6B92247D" wp14:editId="608EC2A6">
                                <wp:extent cx="866775" cy="887414"/>
                                <wp:effectExtent l="0" t="0" r="0" b="8255"/>
                                <wp:docPr id="2" name="Imagem 2" descr="Image result for brasao pedro leopo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brasao pedro leopol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8741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20D7A" id="_x0000_t202" coordsize="21600,21600" o:spt="202" path="m,l,21600r21600,l21600,xe">
              <v:stroke joinstyle="miter"/>
              <v:path gradientshapeok="t" o:connecttype="rect"/>
            </v:shapetype>
            <v:shape id="Caixa de texto 5" o:spid="_x0000_s1026" type="#_x0000_t202" style="position:absolute;left:0;text-align:left;margin-left:-37.2pt;margin-top:-15.95pt;width:85.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" fillcolor="white [3201]" stroked="f" strokeweight=".5pt">
              <v:textbox>
                <w:txbxContent>
                  <w:p w:rsidR="00032FCF" w:rsidRDefault="00785FDE">
                    <w:r>
                      <w:rPr>
                        <w:noProof/>
                        <w:lang w:eastAsia="pt-BR"/>
                      </w:rPr>
                      <w:drawing>
                        <wp:inline distT="0" distB="0" distL="0" distR="0" wp14:anchorId="6B92247D" wp14:editId="608EC2A6">
                          <wp:extent cx="866775" cy="887414"/>
                          <wp:effectExtent l="0" t="0" r="0" b="8255"/>
                          <wp:docPr id="2" name="Imagem 2" descr="Image result for brasao pedro leopo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brasao pedro leopol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87414"/>
                                  </a:xfrm>
                                  <a:prstGeom prst="rect">
                                    <a:avLst/>
                                  </a:prstGeom>
                                  <a:noFill/>
                                  <a:ln>
                                    <a:noFill/>
                                  </a:ln>
                                </pic:spPr>
                              </pic:pic>
                            </a:graphicData>
                          </a:graphic>
                        </wp:inline>
                      </w:drawing>
                    </w:r>
                  </w:p>
                </w:txbxContent>
              </v:textbox>
            </v:shape>
          </w:pict>
        </mc:Fallback>
      </mc:AlternateContent>
    </w:r>
    <w:r>
      <w:rPr>
        <w:rFonts w:ascii="Arial" w:hAnsi="Arial" w:cs="Arial"/>
        <w:b/>
        <w:sz w:val="36"/>
        <w:szCs w:val="36"/>
      </w:rPr>
      <w:t xml:space="preserve">       </w:t>
    </w:r>
    <w:r w:rsidRPr="000B5AC3">
      <w:rPr>
        <w:rFonts w:ascii="Arial" w:hAnsi="Arial" w:cs="Arial"/>
        <w:b/>
        <w:sz w:val="36"/>
        <w:szCs w:val="36"/>
      </w:rPr>
      <w:t>CÂMARA MUNICIPAL DE PEDRO LEOPOLDO</w:t>
    </w:r>
  </w:p>
  <w:p w:rsidR="00032FCF" w:rsidRDefault="00785FDE" w:rsidP="00EB35E8">
    <w:pPr>
      <w:pStyle w:val="Cabealho"/>
      <w:jc w:val="center"/>
    </w:pPr>
    <w:r>
      <w:rPr>
        <w:rFonts w:ascii="Arial" w:hAnsi="Arial" w:cs="Arial"/>
        <w:b/>
      </w:rPr>
      <w:t xml:space="preserve">    ESTADO DE MINAS GERAIS</w:t>
    </w:r>
  </w:p>
  <w:p w:rsidR="00032FCF" w:rsidRDefault="00781F09">
    <w:pPr>
      <w:pStyle w:val="Cabealho"/>
    </w:pPr>
  </w:p>
  <w:p w:rsidR="00032FCF" w:rsidRDefault="00781F09" w:rsidP="005379FC">
    <w:pPr>
      <w:pStyle w:val="Cabealho"/>
      <w:jc w:val="center"/>
      <w:rPr>
        <w:b/>
        <w:sz w:val="24"/>
        <w:szCs w:val="24"/>
      </w:rPr>
    </w:pPr>
  </w:p>
  <w:p w:rsidR="00032FCF" w:rsidRPr="005379FC" w:rsidRDefault="00781F09" w:rsidP="005379FC">
    <w:pPr>
      <w:pStyle w:val="Cabealho"/>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8C5"/>
    <w:multiLevelType w:val="hybridMultilevel"/>
    <w:tmpl w:val="CF9ADE08"/>
    <w:lvl w:ilvl="0" w:tplc="B4360A7E">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 w15:restartNumberingAfterBreak="0">
    <w:nsid w:val="04613758"/>
    <w:multiLevelType w:val="hybridMultilevel"/>
    <w:tmpl w:val="BED2FB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0E32F3"/>
    <w:multiLevelType w:val="hybridMultilevel"/>
    <w:tmpl w:val="7CAE8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E81645B"/>
    <w:multiLevelType w:val="multilevel"/>
    <w:tmpl w:val="7446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A71122"/>
    <w:multiLevelType w:val="hybridMultilevel"/>
    <w:tmpl w:val="9B601A0A"/>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1A538C"/>
    <w:multiLevelType w:val="hybridMultilevel"/>
    <w:tmpl w:val="16C038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FDE"/>
    <w:rsid w:val="000337ED"/>
    <w:rsid w:val="00074E5E"/>
    <w:rsid w:val="000C6A1E"/>
    <w:rsid w:val="000E7455"/>
    <w:rsid w:val="001109CB"/>
    <w:rsid w:val="00115708"/>
    <w:rsid w:val="001603D9"/>
    <w:rsid w:val="0031745E"/>
    <w:rsid w:val="00371738"/>
    <w:rsid w:val="00393B95"/>
    <w:rsid w:val="00405F5F"/>
    <w:rsid w:val="00430E4A"/>
    <w:rsid w:val="0064539D"/>
    <w:rsid w:val="00715384"/>
    <w:rsid w:val="0077000D"/>
    <w:rsid w:val="00781F09"/>
    <w:rsid w:val="00785FDE"/>
    <w:rsid w:val="007E1874"/>
    <w:rsid w:val="007F11ED"/>
    <w:rsid w:val="00816176"/>
    <w:rsid w:val="00961518"/>
    <w:rsid w:val="009E79C3"/>
    <w:rsid w:val="00A27062"/>
    <w:rsid w:val="00B07361"/>
    <w:rsid w:val="00B96995"/>
    <w:rsid w:val="00C02444"/>
    <w:rsid w:val="00C04A4C"/>
    <w:rsid w:val="00C43924"/>
    <w:rsid w:val="00C763C2"/>
    <w:rsid w:val="00CC1C4C"/>
    <w:rsid w:val="00CD562D"/>
    <w:rsid w:val="00CE2127"/>
    <w:rsid w:val="00DD3C00"/>
    <w:rsid w:val="00DE586A"/>
    <w:rsid w:val="00E04AE3"/>
    <w:rsid w:val="00E14AB5"/>
    <w:rsid w:val="00E31AC8"/>
    <w:rsid w:val="00F14A3D"/>
    <w:rsid w:val="00F2084C"/>
    <w:rsid w:val="00FA11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F31B9"/>
  <w15:chartTrackingRefBased/>
  <w15:docId w15:val="{EF831A5B-C383-4890-BCBC-F6D8026A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FDE"/>
    <w:pPr>
      <w:spacing w:after="200" w:line="276" w:lineRule="auto"/>
    </w:pPr>
  </w:style>
  <w:style w:type="paragraph" w:styleId="Ttulo3">
    <w:name w:val="heading 3"/>
    <w:basedOn w:val="Normal"/>
    <w:link w:val="Ttulo3Char"/>
    <w:uiPriority w:val="9"/>
    <w:qFormat/>
    <w:rsid w:val="00B07361"/>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785FDE"/>
    <w:pPr>
      <w:tabs>
        <w:tab w:val="center" w:pos="4252"/>
        <w:tab w:val="right" w:pos="8504"/>
      </w:tabs>
      <w:spacing w:after="0" w:line="240" w:lineRule="auto"/>
    </w:pPr>
  </w:style>
  <w:style w:type="character" w:customStyle="1" w:styleId="CabealhoChar">
    <w:name w:val="Cabeçalho Char"/>
    <w:basedOn w:val="Fontepargpadro"/>
    <w:link w:val="Cabealho"/>
    <w:rsid w:val="00785FDE"/>
  </w:style>
  <w:style w:type="paragraph" w:styleId="Rodap">
    <w:name w:val="footer"/>
    <w:basedOn w:val="Normal"/>
    <w:link w:val="RodapChar"/>
    <w:uiPriority w:val="99"/>
    <w:unhideWhenUsed/>
    <w:rsid w:val="00785FDE"/>
    <w:pPr>
      <w:tabs>
        <w:tab w:val="center" w:pos="4252"/>
        <w:tab w:val="right" w:pos="8504"/>
      </w:tabs>
      <w:spacing w:after="0" w:line="240" w:lineRule="auto"/>
    </w:pPr>
  </w:style>
  <w:style w:type="character" w:customStyle="1" w:styleId="RodapChar">
    <w:name w:val="Rodapé Char"/>
    <w:basedOn w:val="Fontepargpadro"/>
    <w:link w:val="Rodap"/>
    <w:uiPriority w:val="99"/>
    <w:rsid w:val="00785FDE"/>
  </w:style>
  <w:style w:type="character" w:styleId="Hyperlink">
    <w:name w:val="Hyperlink"/>
    <w:basedOn w:val="Fontepargpadro"/>
    <w:uiPriority w:val="99"/>
    <w:unhideWhenUsed/>
    <w:rsid w:val="00785FDE"/>
    <w:rPr>
      <w:color w:val="0563C1" w:themeColor="hyperlink"/>
      <w:u w:val="single"/>
    </w:rPr>
  </w:style>
  <w:style w:type="paragraph" w:styleId="Corpodetexto">
    <w:name w:val="Body Text"/>
    <w:basedOn w:val="Normal"/>
    <w:link w:val="CorpodetextoChar"/>
    <w:rsid w:val="00785FDE"/>
    <w:pPr>
      <w:spacing w:after="0" w:line="240" w:lineRule="auto"/>
      <w:jc w:val="both"/>
    </w:pPr>
    <w:rPr>
      <w:rFonts w:ascii="Times New Roman" w:eastAsia="Times New Roman" w:hAnsi="Times New Roman" w:cs="Times New Roman"/>
      <w:sz w:val="28"/>
      <w:szCs w:val="20"/>
      <w:lang w:eastAsia="pt-BR"/>
    </w:rPr>
  </w:style>
  <w:style w:type="character" w:customStyle="1" w:styleId="CorpodetextoChar">
    <w:name w:val="Corpo de texto Char"/>
    <w:basedOn w:val="Fontepargpadro"/>
    <w:link w:val="Corpodetexto"/>
    <w:rsid w:val="00785FDE"/>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785FDE"/>
    <w:pPr>
      <w:spacing w:after="160" w:line="259" w:lineRule="auto"/>
      <w:ind w:left="720"/>
      <w:contextualSpacing/>
    </w:pPr>
  </w:style>
  <w:style w:type="paragraph" w:customStyle="1" w:styleId="Default">
    <w:name w:val="Default"/>
    <w:rsid w:val="00CE2127"/>
    <w:pPr>
      <w:autoSpaceDE w:val="0"/>
      <w:autoSpaceDN w:val="0"/>
      <w:adjustRightInd w:val="0"/>
      <w:spacing w:after="0" w:line="240" w:lineRule="auto"/>
    </w:pPr>
    <w:rPr>
      <w:rFonts w:ascii="Arial" w:hAnsi="Arial" w:cs="Arial"/>
      <w:color w:val="000000"/>
      <w:sz w:val="24"/>
      <w:szCs w:val="24"/>
    </w:rPr>
  </w:style>
  <w:style w:type="character" w:customStyle="1" w:styleId="Ttulo3Char">
    <w:name w:val="Título 3 Char"/>
    <w:basedOn w:val="Fontepargpadro"/>
    <w:link w:val="Ttulo3"/>
    <w:uiPriority w:val="9"/>
    <w:rsid w:val="00B07361"/>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B0736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578">
      <w:bodyDiv w:val="1"/>
      <w:marLeft w:val="0"/>
      <w:marRight w:val="0"/>
      <w:marTop w:val="0"/>
      <w:marBottom w:val="0"/>
      <w:divBdr>
        <w:top w:val="none" w:sz="0" w:space="0" w:color="auto"/>
        <w:left w:val="none" w:sz="0" w:space="0" w:color="auto"/>
        <w:bottom w:val="none" w:sz="0" w:space="0" w:color="auto"/>
        <w:right w:val="none" w:sz="0" w:space="0" w:color="auto"/>
      </w:divBdr>
    </w:div>
    <w:div w:id="935671001">
      <w:bodyDiv w:val="1"/>
      <w:marLeft w:val="0"/>
      <w:marRight w:val="0"/>
      <w:marTop w:val="0"/>
      <w:marBottom w:val="0"/>
      <w:divBdr>
        <w:top w:val="none" w:sz="0" w:space="0" w:color="auto"/>
        <w:left w:val="none" w:sz="0" w:space="0" w:color="auto"/>
        <w:bottom w:val="none" w:sz="0" w:space="0" w:color="auto"/>
        <w:right w:val="none" w:sz="0" w:space="0" w:color="auto"/>
      </w:divBdr>
    </w:div>
    <w:div w:id="199035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camarapl.mg.leg.br" TargetMode="External"/><Relationship Id="rId2" Type="http://schemas.openxmlformats.org/officeDocument/2006/relationships/hyperlink" Target="http://www.camarapl.mg.gov.br" TargetMode="External"/><Relationship Id="rId1" Type="http://schemas.openxmlformats.org/officeDocument/2006/relationships/hyperlink" Target="mailto:camarapl@camarapl.mg.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Pages>
  <Words>976</Words>
  <Characters>5274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dc:creator>
  <cp:keywords/>
  <dc:description/>
  <cp:lastModifiedBy>Gabinete 6</cp:lastModifiedBy>
  <cp:revision>5</cp:revision>
  <dcterms:created xsi:type="dcterms:W3CDTF">2023-10-05T20:49:00Z</dcterms:created>
  <dcterms:modified xsi:type="dcterms:W3CDTF">2024-12-18T17:45:00Z</dcterms:modified>
</cp:coreProperties>
</file>