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</w:t>
      </w:r>
      <w:r w:rsidR="005224EA">
        <w:rPr>
          <w:rFonts w:ascii="Arial" w:hAnsi="Arial" w:cs="Arial"/>
          <w:b/>
          <w:color w:val="000000"/>
          <w:szCs w:val="28"/>
        </w:rPr>
        <w:t>Thiago Santos Conceição Alves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Sala das Sessões,   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() cônjuge, ()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 w:rsidR="001A0E19">
        <w:rPr>
          <w:rFonts w:ascii="Arial" w:hAnsi="Arial" w:cs="Arial"/>
          <w:color w:val="000000"/>
          <w:sz w:val="26"/>
          <w:szCs w:val="26"/>
        </w:rPr>
        <w:t>x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5224EA">
        <w:rPr>
          <w:rFonts w:ascii="Arial" w:hAnsi="Arial" w:cs="Arial"/>
          <w:color w:val="000000"/>
          <w:sz w:val="26"/>
          <w:szCs w:val="26"/>
        </w:rPr>
        <w:t>Luis Carlos Alves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5224EA">
        <w:rPr>
          <w:rFonts w:ascii="Arial" w:hAnsi="Arial" w:cs="Arial"/>
          <w:color w:val="000000"/>
          <w:sz w:val="26"/>
          <w:szCs w:val="26"/>
        </w:rPr>
        <w:t>Rua Heitor Claudio de Sales, 578 Cohab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67" w:rsidRDefault="00F60667" w:rsidP="000B5AC3">
      <w:pPr>
        <w:spacing w:after="0" w:line="240" w:lineRule="auto"/>
      </w:pPr>
      <w:r>
        <w:separator/>
      </w:r>
    </w:p>
  </w:endnote>
  <w:endnote w:type="continuationSeparator" w:id="0">
    <w:p w:rsidR="00F60667" w:rsidRDefault="00F6066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67" w:rsidRDefault="00F60667" w:rsidP="000B5AC3">
      <w:pPr>
        <w:spacing w:after="0" w:line="240" w:lineRule="auto"/>
      </w:pPr>
      <w:r>
        <w:separator/>
      </w:r>
    </w:p>
  </w:footnote>
  <w:footnote w:type="continuationSeparator" w:id="0">
    <w:p w:rsidR="00F60667" w:rsidRDefault="00F6066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606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F6066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F606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0E19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96B71"/>
    <w:rsid w:val="004A602D"/>
    <w:rsid w:val="004E37FC"/>
    <w:rsid w:val="004E7FED"/>
    <w:rsid w:val="004F0945"/>
    <w:rsid w:val="00517775"/>
    <w:rsid w:val="005224EA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0C60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27501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60667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53A53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6E12-484C-4C46-950F-C57F235B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4</cp:revision>
  <cp:lastPrinted>2025-01-02T17:37:00Z</cp:lastPrinted>
  <dcterms:created xsi:type="dcterms:W3CDTF">2025-07-31T15:39:00Z</dcterms:created>
  <dcterms:modified xsi:type="dcterms:W3CDTF">2025-07-31T15:41:00Z</dcterms:modified>
</cp:coreProperties>
</file>