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1335B3">
        <w:rPr>
          <w:rFonts w:ascii="Arial" w:hAnsi="Arial" w:cs="Arial"/>
          <w:color w:val="000000"/>
          <w:szCs w:val="28"/>
        </w:rPr>
        <w:t xml:space="preserve">elo falecimento </w:t>
      </w:r>
      <w:proofErr w:type="gramStart"/>
      <w:r w:rsidR="001335B3">
        <w:rPr>
          <w:rFonts w:ascii="Arial" w:hAnsi="Arial" w:cs="Arial"/>
          <w:color w:val="000000"/>
          <w:szCs w:val="28"/>
        </w:rPr>
        <w:t xml:space="preserve">de, </w:t>
      </w:r>
      <w:proofErr w:type="spellStart"/>
      <w:r w:rsidR="00496B71" w:rsidRPr="00496B71">
        <w:rPr>
          <w:rFonts w:ascii="Arial" w:hAnsi="Arial" w:cs="Arial"/>
          <w:b/>
          <w:color w:val="000000"/>
          <w:szCs w:val="28"/>
        </w:rPr>
        <w:t>Tercilia</w:t>
      </w:r>
      <w:proofErr w:type="spellEnd"/>
      <w:proofErr w:type="gramEnd"/>
      <w:r w:rsidR="00496B71" w:rsidRPr="00496B71">
        <w:rPr>
          <w:rFonts w:ascii="Arial" w:hAnsi="Arial" w:cs="Arial"/>
          <w:b/>
          <w:color w:val="000000"/>
          <w:szCs w:val="28"/>
        </w:rPr>
        <w:t xml:space="preserve"> Dias Pereira Vieira</w:t>
      </w:r>
      <w:bookmarkStart w:id="0" w:name="_GoBack"/>
      <w:bookmarkEnd w:id="0"/>
      <w:r>
        <w:rPr>
          <w:rFonts w:ascii="Arial" w:hAnsi="Arial" w:cs="Arial"/>
          <w:color w:val="000000"/>
          <w:szCs w:val="28"/>
        </w:rPr>
        <w:t>,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Enviar correspondência para seu () cônjuge, (</w:t>
      </w:r>
      <w:r w:rsidR="00496B71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 xml:space="preserve">) filhos, ()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() genro, (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1A4712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1335B3">
        <w:rPr>
          <w:rFonts w:ascii="Arial" w:hAnsi="Arial" w:cs="Arial"/>
          <w:color w:val="000000"/>
          <w:sz w:val="26"/>
          <w:szCs w:val="26"/>
        </w:rPr>
        <w:t xml:space="preserve"> </w:t>
      </w:r>
      <w:r w:rsidR="00496B71">
        <w:rPr>
          <w:rFonts w:ascii="Arial" w:hAnsi="Arial" w:cs="Arial"/>
          <w:color w:val="000000"/>
          <w:sz w:val="26"/>
          <w:szCs w:val="26"/>
        </w:rPr>
        <w:t>Maria Helena Pereira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496B71">
        <w:rPr>
          <w:rFonts w:ascii="Arial" w:hAnsi="Arial" w:cs="Arial"/>
          <w:color w:val="000000"/>
          <w:sz w:val="26"/>
          <w:szCs w:val="26"/>
        </w:rPr>
        <w:t>Rua Dona Branca, 147 Teotônio Batista de Freitas</w:t>
      </w: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C60" w:rsidRDefault="00690C60" w:rsidP="000B5AC3">
      <w:pPr>
        <w:spacing w:after="0" w:line="240" w:lineRule="auto"/>
      </w:pPr>
      <w:r>
        <w:separator/>
      </w:r>
    </w:p>
  </w:endnote>
  <w:endnote w:type="continuationSeparator" w:id="0">
    <w:p w:rsidR="00690C60" w:rsidRDefault="00690C60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C60" w:rsidRDefault="00690C60" w:rsidP="000B5AC3">
      <w:pPr>
        <w:spacing w:after="0" w:line="240" w:lineRule="auto"/>
      </w:pPr>
      <w:r>
        <w:separator/>
      </w:r>
    </w:p>
  </w:footnote>
  <w:footnote w:type="continuationSeparator" w:id="0">
    <w:p w:rsidR="00690C60" w:rsidRDefault="00690C60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690C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690C6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690C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75DB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A4712"/>
    <w:rsid w:val="001E0C62"/>
    <w:rsid w:val="00224BE8"/>
    <w:rsid w:val="00251AD1"/>
    <w:rsid w:val="002670FF"/>
    <w:rsid w:val="00267728"/>
    <w:rsid w:val="002E706D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96B71"/>
    <w:rsid w:val="004A602D"/>
    <w:rsid w:val="004E37FC"/>
    <w:rsid w:val="004E7FED"/>
    <w:rsid w:val="004F0945"/>
    <w:rsid w:val="00517775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0C60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9B71A9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6A3B15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CAE6-5529-481F-88BB-F3731F32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2</cp:revision>
  <cp:lastPrinted>2025-01-02T17:37:00Z</cp:lastPrinted>
  <dcterms:created xsi:type="dcterms:W3CDTF">2025-07-31T15:34:00Z</dcterms:created>
  <dcterms:modified xsi:type="dcterms:W3CDTF">2025-07-31T15:34:00Z</dcterms:modified>
</cp:coreProperties>
</file>