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3C6A9F">
        <w:rPr>
          <w:rFonts w:ascii="Arial" w:hAnsi="Arial" w:cs="Arial"/>
          <w:color w:val="000000"/>
          <w:szCs w:val="28"/>
        </w:rPr>
        <w:t>elo falecimento de, MARIA DA CRUZ PINTO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</w:t>
      </w:r>
      <w:r w:rsidR="003C6A9F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filhos, ()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3C6A9F">
        <w:rPr>
          <w:rFonts w:ascii="Arial" w:hAnsi="Arial" w:cs="Arial"/>
          <w:color w:val="000000"/>
          <w:sz w:val="26"/>
          <w:szCs w:val="26"/>
        </w:rPr>
        <w:t xml:space="preserve">MARGARIDA MARIA DE LOURDES FONSECA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3C6A9F">
        <w:rPr>
          <w:rFonts w:ascii="Arial" w:hAnsi="Arial" w:cs="Arial"/>
          <w:color w:val="000000"/>
          <w:sz w:val="26"/>
          <w:szCs w:val="26"/>
        </w:rPr>
        <w:t xml:space="preserve">RUA BETIM 84, SANTO ANTÔNIO 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F7" w:rsidRDefault="00555AF7" w:rsidP="000B5AC3">
      <w:pPr>
        <w:spacing w:after="0" w:line="240" w:lineRule="auto"/>
      </w:pPr>
      <w:r>
        <w:separator/>
      </w:r>
    </w:p>
  </w:endnote>
  <w:endnote w:type="continuationSeparator" w:id="0">
    <w:p w:rsidR="00555AF7" w:rsidRDefault="00555AF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F7" w:rsidRDefault="00555AF7" w:rsidP="000B5AC3">
      <w:pPr>
        <w:spacing w:after="0" w:line="240" w:lineRule="auto"/>
      </w:pPr>
      <w:r>
        <w:separator/>
      </w:r>
    </w:p>
  </w:footnote>
  <w:footnote w:type="continuationSeparator" w:id="0">
    <w:p w:rsidR="00555AF7" w:rsidRDefault="00555AF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55A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55AF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55A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3C6A9F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55AF7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18A3F0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0CD2-89AA-4137-9B34-031603C5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15</cp:revision>
  <cp:lastPrinted>2025-01-02T17:37:00Z</cp:lastPrinted>
  <dcterms:created xsi:type="dcterms:W3CDTF">2025-01-08T18:20:00Z</dcterms:created>
  <dcterms:modified xsi:type="dcterms:W3CDTF">2025-08-04T15:34:00Z</dcterms:modified>
</cp:coreProperties>
</file>