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Arial"/>
          <w:b/>
          <w:bCs/>
          <w:color w:val="000000"/>
          <w:sz w:val="28"/>
          <w:szCs w:val="28"/>
        </w:rPr>
      </w:pPr>
    </w:p>
    <w:p w:rsidR="0079309D" w:rsidRDefault="0079309D" w:rsidP="0079309D">
      <w:pPr>
        <w:spacing w:after="120"/>
        <w:jc w:val="center"/>
        <w:rPr>
          <w:rFonts w:cs="Times New Roman"/>
          <w:b/>
          <w:bCs/>
          <w:sz w:val="24"/>
          <w:szCs w:val="24"/>
        </w:rPr>
      </w:pPr>
      <w:r>
        <w:rPr>
          <w:b/>
          <w:bCs/>
        </w:rPr>
        <w:t>INDICAÇÃO Nº /2025</w:t>
      </w:r>
    </w:p>
    <w:p w:rsidR="0079309D" w:rsidRDefault="0079309D" w:rsidP="0079309D">
      <w:pPr>
        <w:spacing w:after="120"/>
        <w:rPr>
          <w:bCs/>
        </w:rPr>
      </w:pPr>
    </w:p>
    <w:p w:rsidR="0079309D" w:rsidRDefault="0079309D" w:rsidP="0079309D">
      <w:pPr>
        <w:spacing w:after="120"/>
        <w:jc w:val="both"/>
      </w:pPr>
      <w:r>
        <w:t>Exmo. Sr.</w:t>
      </w:r>
    </w:p>
    <w:p w:rsidR="0079309D" w:rsidRDefault="0079309D" w:rsidP="0079309D">
      <w:pPr>
        <w:spacing w:after="120"/>
        <w:jc w:val="both"/>
      </w:pPr>
      <w:r>
        <w:t>Presidente da Câmara Municipal</w:t>
      </w:r>
    </w:p>
    <w:p w:rsidR="0079309D" w:rsidRDefault="0079309D" w:rsidP="0079309D">
      <w:pPr>
        <w:spacing w:after="120"/>
        <w:jc w:val="both"/>
      </w:pPr>
      <w:r>
        <w:t>Pedro Leopoldo/MG</w:t>
      </w:r>
    </w:p>
    <w:p w:rsidR="0079309D" w:rsidRDefault="0079309D" w:rsidP="0079309D">
      <w:pPr>
        <w:spacing w:after="120"/>
        <w:jc w:val="both"/>
      </w:pPr>
    </w:p>
    <w:p w:rsidR="0079309D" w:rsidRDefault="0079309D" w:rsidP="0079309D">
      <w:pPr>
        <w:spacing w:after="120"/>
        <w:ind w:firstLine="708"/>
        <w:jc w:val="both"/>
      </w:pPr>
      <w:r>
        <w:t>Senhor Presidente,</w:t>
      </w:r>
    </w:p>
    <w:p w:rsidR="0079309D" w:rsidRDefault="0079309D" w:rsidP="0079309D">
      <w:pPr>
        <w:spacing w:after="120"/>
        <w:jc w:val="both"/>
      </w:pPr>
    </w:p>
    <w:p w:rsidR="0079309D" w:rsidRPr="0079309D" w:rsidRDefault="0079309D" w:rsidP="0079309D">
      <w:pPr>
        <w:pStyle w:val="NormalWeb"/>
        <w:rPr>
          <w:rFonts w:ascii="Times New Roman" w:eastAsia="Times New Roman" w:hAnsi="Times New Roman" w:cs="Times New Roman"/>
        </w:rPr>
      </w:pPr>
      <w:r w:rsidRPr="0079309D">
        <w:rPr>
          <w:rFonts w:ascii="Times New Roman" w:hAnsi="Times New Roman" w:cs="Times New Roman"/>
        </w:rPr>
        <w:t xml:space="preserve">No uso de minhas atribuições regimentais, </w:t>
      </w:r>
      <w:r w:rsidRPr="0079309D">
        <w:rPr>
          <w:rFonts w:ascii="Times New Roman" w:hAnsi="Times New Roman" w:cs="Times New Roman"/>
          <w:b/>
        </w:rPr>
        <w:t>indico</w:t>
      </w:r>
      <w:r w:rsidRPr="0079309D">
        <w:rPr>
          <w:rFonts w:ascii="Times New Roman" w:hAnsi="Times New Roman" w:cs="Times New Roman"/>
        </w:rPr>
        <w:t xml:space="preserve"> ao Excelentíssimo Senhor Prefeito determinar ao setor competente</w:t>
      </w:r>
      <w:r>
        <w:t xml:space="preserve"> </w:t>
      </w:r>
      <w:r w:rsidRPr="0079309D">
        <w:rPr>
          <w:rFonts w:ascii="Times New Roman" w:eastAsia="Times New Roman" w:hAnsi="Times New Roman" w:cs="Times New Roman"/>
          <w:b/>
          <w:bCs/>
        </w:rPr>
        <w:t>criação de es</w:t>
      </w:r>
      <w:r w:rsidR="00EF51CB">
        <w:rPr>
          <w:rFonts w:ascii="Times New Roman" w:eastAsia="Times New Roman" w:hAnsi="Times New Roman" w:cs="Times New Roman"/>
          <w:b/>
          <w:bCs/>
        </w:rPr>
        <w:t xml:space="preserve">paços sensoriais ao ar livre em espaços públicos </w:t>
      </w:r>
      <w:r w:rsidRPr="0079309D">
        <w:rPr>
          <w:rFonts w:ascii="Times New Roman" w:eastAsia="Times New Roman" w:hAnsi="Times New Roman" w:cs="Times New Roman"/>
          <w:b/>
          <w:bCs/>
        </w:rPr>
        <w:t>do município</w:t>
      </w:r>
      <w:r w:rsidRPr="0079309D">
        <w:rPr>
          <w:rFonts w:ascii="Times New Roman" w:eastAsia="Times New Roman" w:hAnsi="Times New Roman" w:cs="Times New Roman"/>
        </w:rPr>
        <w:t>, com a instalação de:</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Painel sensorial de parede;</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Pequena parede de escalada;</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Circuito motor para estímulo da coordenação motora;</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Painel de Comunicação Alternativa e Aumentativa (CAA);</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Jardins com plantas aromáticas e texturas diversas;</w:t>
      </w:r>
    </w:p>
    <w:p w:rsidR="0079309D" w:rsidRPr="0079309D" w:rsidRDefault="0079309D" w:rsidP="0079309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Utilização de materiais recicláveis na estrutura dos equipamentos.</w:t>
      </w:r>
    </w:p>
    <w:p w:rsidR="0079309D" w:rsidRDefault="0079309D" w:rsidP="0079309D">
      <w:pPr>
        <w:spacing w:after="120"/>
        <w:jc w:val="both"/>
      </w:pPr>
    </w:p>
    <w:p w:rsidR="0079309D" w:rsidRPr="0079309D" w:rsidRDefault="0079309D" w:rsidP="0079309D">
      <w:pPr>
        <w:spacing w:after="120"/>
        <w:jc w:val="center"/>
        <w:rPr>
          <w:b/>
          <w:bCs/>
        </w:rPr>
      </w:pPr>
      <w:r>
        <w:rPr>
          <w:b/>
          <w:bCs/>
        </w:rPr>
        <w:t>JUSTIFICATIVA</w:t>
      </w:r>
    </w:p>
    <w:p w:rsidR="0079309D" w:rsidRPr="0079309D" w:rsidRDefault="0079309D" w:rsidP="0079309D">
      <w:pPr>
        <w:spacing w:before="100" w:beforeAutospacing="1" w:after="100" w:afterAutospacing="1" w:line="240" w:lineRule="auto"/>
        <w:rPr>
          <w:rFonts w:ascii="Times New Roman" w:eastAsia="Times New Roman" w:hAnsi="Times New Roman" w:cs="Times New Roman"/>
          <w:sz w:val="24"/>
          <w:szCs w:val="24"/>
          <w:lang w:eastAsia="pt-BR"/>
        </w:rPr>
      </w:pPr>
      <w:r w:rsidRPr="0079309D">
        <w:rPr>
          <w:rFonts w:ascii="Times New Roman" w:eastAsia="Times New Roman" w:hAnsi="Times New Roman" w:cs="Times New Roman"/>
          <w:sz w:val="24"/>
          <w:szCs w:val="24"/>
          <w:lang w:eastAsia="pt-BR"/>
        </w:rPr>
        <w:t>A presente indicação tem como objetivo promover a inclusão, o desenvolvimento sensorial e a interação social entre crianças com e sem deficiência, proporcionando um ambiente acessível, lúdico e educativo.</w:t>
      </w:r>
      <w:r>
        <w:rPr>
          <w:rFonts w:ascii="Times New Roman" w:eastAsia="Times New Roman" w:hAnsi="Times New Roman" w:cs="Times New Roman"/>
          <w:sz w:val="24"/>
          <w:szCs w:val="24"/>
          <w:lang w:eastAsia="pt-BR"/>
        </w:rPr>
        <w:t xml:space="preserve"> </w:t>
      </w:r>
      <w:r w:rsidRPr="0079309D">
        <w:rPr>
          <w:rFonts w:ascii="Times New Roman" w:eastAsia="Times New Roman" w:hAnsi="Times New Roman" w:cs="Times New Roman"/>
          <w:sz w:val="24"/>
          <w:szCs w:val="24"/>
          <w:lang w:eastAsia="pt-BR"/>
        </w:rPr>
        <w:t>Os espaços sensoriais são ambientes planejados para estimular os sentidos — tato, visão, audição, olfato e propriocepção — por meio de atividades interativas e materiais diversos. Esses espaços são altamente benéficos para crianças com transtorno do espectro autista (TEA), deficiência intelectual, deficiência visual, entre outras condições, além de oferecerem experiências enriquecedoras para todas as crianças da comunidade.</w:t>
      </w:r>
      <w:r>
        <w:rPr>
          <w:rFonts w:ascii="Times New Roman" w:eastAsia="Times New Roman" w:hAnsi="Times New Roman" w:cs="Times New Roman"/>
          <w:sz w:val="24"/>
          <w:szCs w:val="24"/>
          <w:lang w:eastAsia="pt-BR"/>
        </w:rPr>
        <w:t xml:space="preserve"> </w:t>
      </w:r>
      <w:r w:rsidRPr="0079309D">
        <w:rPr>
          <w:rFonts w:ascii="Times New Roman" w:eastAsia="Times New Roman" w:hAnsi="Times New Roman" w:cs="Times New Roman"/>
          <w:sz w:val="24"/>
          <w:szCs w:val="24"/>
          <w:lang w:eastAsia="pt-BR"/>
        </w:rPr>
        <w:t>A implantação desses espaços ao ar livre, utilizando-se inclusive de materiais recicláveis, promove não apenas o desenvolvimento infantil e a inclusão, mas também a sustentabilidade e o reaproveitamento de recursos. É uma medida de baixo custo com alto impacto social, educacional e ambiental.</w:t>
      </w:r>
    </w:p>
    <w:p w:rsidR="0079309D" w:rsidRDefault="0079309D" w:rsidP="0079309D">
      <w:pPr>
        <w:spacing w:after="120"/>
        <w:jc w:val="center"/>
        <w:rPr>
          <w:rFonts w:eastAsia="DejaVu Sans"/>
          <w:b/>
          <w:bCs/>
          <w:kern w:val="2"/>
        </w:rPr>
      </w:pPr>
    </w:p>
    <w:p w:rsidR="0079309D" w:rsidRDefault="0079309D" w:rsidP="0079309D">
      <w:pPr>
        <w:spacing w:after="120"/>
        <w:jc w:val="center"/>
        <w:rPr>
          <w:b/>
          <w:bCs/>
        </w:rPr>
      </w:pPr>
    </w:p>
    <w:p w:rsidR="0079309D" w:rsidRDefault="0079309D" w:rsidP="0079309D">
      <w:pPr>
        <w:spacing w:after="120"/>
        <w:jc w:val="center"/>
      </w:pPr>
      <w:r>
        <w:t>Sala das Sessões, 15 de setembro de 2025.</w:t>
      </w:r>
    </w:p>
    <w:p w:rsidR="0079309D" w:rsidRDefault="0079309D" w:rsidP="0079309D">
      <w:pPr>
        <w:spacing w:after="120"/>
        <w:jc w:val="center"/>
      </w:pPr>
    </w:p>
    <w:p w:rsidR="0079309D" w:rsidRDefault="0079309D" w:rsidP="0079309D">
      <w:pPr>
        <w:pStyle w:val="Standard"/>
        <w:tabs>
          <w:tab w:val="left" w:pos="2409"/>
          <w:tab w:val="left" w:pos="3117"/>
          <w:tab w:val="left" w:pos="3825"/>
          <w:tab w:val="left" w:pos="4533"/>
          <w:tab w:val="left" w:pos="5241"/>
          <w:tab w:val="left" w:pos="5949"/>
          <w:tab w:val="left" w:pos="6657"/>
          <w:tab w:val="left" w:pos="7365"/>
          <w:tab w:val="left" w:pos="8073"/>
          <w:tab w:val="left" w:pos="8781"/>
          <w:tab w:val="left" w:pos="9489"/>
          <w:tab w:val="left" w:pos="10197"/>
          <w:tab w:val="left" w:pos="10905"/>
          <w:tab w:val="left" w:pos="11613"/>
        </w:tabs>
        <w:spacing w:line="360" w:lineRule="auto"/>
        <w:jc w:val="center"/>
        <w:rPr>
          <w:rFonts w:ascii="Arial" w:hAnsi="Arial" w:cs="Arial"/>
          <w:b/>
          <w:color w:val="000000"/>
        </w:rPr>
      </w:pPr>
    </w:p>
    <w:p w:rsidR="0079309D" w:rsidRDefault="0079309D" w:rsidP="0079309D">
      <w:pPr>
        <w:pStyle w:val="Standard"/>
        <w:tabs>
          <w:tab w:val="left" w:pos="2409"/>
          <w:tab w:val="left" w:pos="3117"/>
          <w:tab w:val="left" w:pos="3825"/>
          <w:tab w:val="left" w:pos="4533"/>
          <w:tab w:val="left" w:pos="5241"/>
          <w:tab w:val="left" w:pos="5949"/>
          <w:tab w:val="left" w:pos="6657"/>
          <w:tab w:val="left" w:pos="7365"/>
          <w:tab w:val="left" w:pos="8073"/>
          <w:tab w:val="left" w:pos="8781"/>
          <w:tab w:val="left" w:pos="9489"/>
          <w:tab w:val="left" w:pos="10197"/>
          <w:tab w:val="left" w:pos="10905"/>
          <w:tab w:val="left" w:pos="11613"/>
        </w:tabs>
        <w:spacing w:line="360" w:lineRule="auto"/>
        <w:jc w:val="center"/>
        <w:rPr>
          <w:rFonts w:ascii="Arial" w:hAnsi="Arial" w:cs="Arial"/>
          <w:b/>
          <w:color w:val="000000"/>
        </w:rPr>
      </w:pPr>
      <w:r>
        <w:rPr>
          <w:rFonts w:ascii="Arial" w:hAnsi="Arial" w:cs="Arial"/>
          <w:b/>
          <w:color w:val="000000"/>
        </w:rPr>
        <w:t>Fred Piau</w:t>
      </w: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Arial" w:hAnsi="Arial" w:cs="Arial"/>
          <w:b/>
          <w:color w:val="000000"/>
          <w:sz w:val="24"/>
          <w:szCs w:val="24"/>
        </w:rPr>
      </w:pPr>
      <w:r>
        <w:rPr>
          <w:rFonts w:ascii="Arial" w:hAnsi="Arial" w:cs="Arial"/>
          <w:b/>
          <w:color w:val="000000"/>
        </w:rPr>
        <w:t>Vereador</w:t>
      </w: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Arial" w:hAnsi="Arial" w:cs="Arial"/>
          <w:color w:val="000000"/>
          <w:sz w:val="28"/>
          <w:szCs w:val="28"/>
        </w:rPr>
      </w:pP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Arial" w:hAnsi="Arial" w:cs="Arial"/>
          <w:color w:val="000000"/>
          <w:sz w:val="28"/>
          <w:szCs w:val="28"/>
        </w:rPr>
      </w:pPr>
      <w:r>
        <w:rPr>
          <w:rFonts w:ascii="Arial" w:hAnsi="Arial" w:cs="Arial"/>
          <w:color w:val="000000"/>
          <w:sz w:val="28"/>
          <w:szCs w:val="28"/>
        </w:rPr>
        <w:t>Ao Excelentíssimo Senhor Prefeito</w:t>
      </w: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Arial" w:hAnsi="Arial" w:cs="Arial"/>
          <w:color w:val="000000"/>
          <w:sz w:val="28"/>
          <w:szCs w:val="28"/>
        </w:rPr>
      </w:pPr>
      <w:r>
        <w:rPr>
          <w:rFonts w:ascii="Arial" w:hAnsi="Arial" w:cs="Arial"/>
          <w:color w:val="000000"/>
          <w:sz w:val="28"/>
          <w:szCs w:val="28"/>
        </w:rPr>
        <w:t xml:space="preserve">Emiliano Braga dos Santos </w:t>
      </w: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Arial" w:hAnsi="Arial" w:cs="Arial"/>
          <w:color w:val="000000"/>
          <w:sz w:val="28"/>
          <w:szCs w:val="28"/>
        </w:rPr>
      </w:pPr>
      <w:r>
        <w:rPr>
          <w:rFonts w:ascii="Arial" w:hAnsi="Arial" w:cs="Arial"/>
          <w:color w:val="000000"/>
          <w:sz w:val="28"/>
          <w:szCs w:val="28"/>
        </w:rPr>
        <w:t>Prefeitura Municipal de Pedro Leopoldo/MG</w:t>
      </w:r>
    </w:p>
    <w:p w:rsidR="0079309D" w:rsidRDefault="0079309D" w:rsidP="007930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Arial" w:hAnsi="Arial" w:cs="Arial"/>
          <w:color w:val="000000"/>
          <w:sz w:val="28"/>
          <w:szCs w:val="28"/>
        </w:rPr>
      </w:pPr>
    </w:p>
    <w:p w:rsidR="0079309D" w:rsidRPr="0079309D" w:rsidRDefault="0079309D" w:rsidP="0079309D">
      <w:pPr>
        <w:spacing w:after="120"/>
        <w:ind w:firstLine="708"/>
        <w:jc w:val="both"/>
        <w:rPr>
          <w:rStyle w:val="selectable-text"/>
          <w:rFonts w:ascii="Arial" w:hAnsi="Arial" w:cs="Arial"/>
          <w:b/>
        </w:rPr>
      </w:pPr>
      <w:r w:rsidRPr="0079309D">
        <w:rPr>
          <w:rFonts w:ascii="Arial" w:hAnsi="Arial" w:cs="Arial"/>
          <w:b/>
          <w:color w:val="000000"/>
          <w:sz w:val="28"/>
          <w:szCs w:val="28"/>
        </w:rPr>
        <w:t xml:space="preserve">Assunto: </w:t>
      </w:r>
      <w:r>
        <w:rPr>
          <w:rFonts w:ascii="Arial" w:hAnsi="Arial" w:cs="Arial"/>
          <w:b/>
          <w:sz w:val="28"/>
          <w:szCs w:val="28"/>
        </w:rPr>
        <w:t xml:space="preserve">A </w:t>
      </w:r>
      <w:r w:rsidRPr="0079309D">
        <w:rPr>
          <w:rFonts w:ascii="Arial" w:hAnsi="Arial" w:cs="Arial"/>
          <w:b/>
          <w:sz w:val="28"/>
          <w:szCs w:val="28"/>
        </w:rPr>
        <w:t xml:space="preserve">criação de espaços sensoriais ao ar livre em </w:t>
      </w:r>
      <w:r w:rsidR="00EF51CB">
        <w:rPr>
          <w:rFonts w:ascii="Arial" w:hAnsi="Arial" w:cs="Arial"/>
          <w:b/>
          <w:sz w:val="28"/>
          <w:szCs w:val="28"/>
        </w:rPr>
        <w:t xml:space="preserve">espaços públicos </w:t>
      </w:r>
      <w:bookmarkStart w:id="0" w:name="_GoBack"/>
      <w:bookmarkEnd w:id="0"/>
      <w:r w:rsidRPr="0079309D">
        <w:rPr>
          <w:rFonts w:ascii="Arial" w:hAnsi="Arial" w:cs="Arial"/>
          <w:b/>
          <w:sz w:val="28"/>
          <w:szCs w:val="28"/>
        </w:rPr>
        <w:t>do município.</w:t>
      </w:r>
    </w:p>
    <w:p w:rsidR="0079309D" w:rsidRDefault="0079309D" w:rsidP="0079309D">
      <w:pPr>
        <w:spacing w:after="120"/>
        <w:ind w:firstLine="708"/>
        <w:jc w:val="both"/>
        <w:rPr>
          <w:rStyle w:val="selectable-text"/>
          <w:rFonts w:ascii="Arial" w:hAnsi="Arial" w:cs="Arial"/>
          <w:b/>
          <w:sz w:val="28"/>
          <w:szCs w:val="28"/>
        </w:rPr>
      </w:pPr>
    </w:p>
    <w:p w:rsidR="00443889" w:rsidRPr="007C1EDB" w:rsidRDefault="00443889" w:rsidP="007C1EDB"/>
    <w:sectPr w:rsidR="00443889" w:rsidRPr="007C1EDB" w:rsidSect="000708C0">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9D" w:rsidRDefault="00C7089D" w:rsidP="000B5AC3">
      <w:pPr>
        <w:spacing w:after="0" w:line="240" w:lineRule="auto"/>
      </w:pPr>
      <w:r>
        <w:separator/>
      </w:r>
    </w:p>
  </w:endnote>
  <w:endnote w:type="continuationSeparator" w:id="0">
    <w:p w:rsidR="00C7089D" w:rsidRDefault="00C7089D"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A5" w:rsidRDefault="00AA48A5">
    <w:pPr>
      <w:pStyle w:val="Rodap"/>
      <w:pBdr>
        <w:bottom w:val="single" w:sz="12" w:space="1" w:color="auto"/>
      </w:pBdr>
    </w:pPr>
  </w:p>
  <w:p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9D" w:rsidRDefault="00C7089D" w:rsidP="000B5AC3">
      <w:pPr>
        <w:spacing w:after="0" w:line="240" w:lineRule="auto"/>
      </w:pPr>
      <w:r>
        <w:separator/>
      </w:r>
    </w:p>
  </w:footnote>
  <w:footnote w:type="continuationSeparator" w:id="0">
    <w:p w:rsidR="00C7089D" w:rsidRDefault="00C7089D"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EF51C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3" w:rsidRDefault="00EF51CB" w:rsidP="000B5AC3">
    <w:pPr>
      <w:pStyle w:val="Cabealho"/>
      <w:jc w:val="center"/>
      <w:rPr>
        <w:rFonts w:ascii="Arial" w:hAnsi="Arial" w:cs="Arial"/>
        <w:b/>
        <w:sz w:val="36"/>
        <w:szCs w:val="36"/>
      </w:rPr>
    </w:pPr>
    <w:r>
      <w:rPr>
        <w:rFonts w:ascii="Arial" w:hAnsi="Arial" w:cs="Arial"/>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47454E2" wp14:editId="5DE942FB">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54E2"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rsidR="005379FC" w:rsidRDefault="005379FC">
    <w:pPr>
      <w:pStyle w:val="Cabealho"/>
    </w:pPr>
  </w:p>
  <w:p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EF51C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65A00629"/>
    <w:multiLevelType w:val="multilevel"/>
    <w:tmpl w:val="2494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C3"/>
    <w:rsid w:val="000708C0"/>
    <w:rsid w:val="00075441"/>
    <w:rsid w:val="000B5AC3"/>
    <w:rsid w:val="000E0319"/>
    <w:rsid w:val="000F1984"/>
    <w:rsid w:val="00124BDB"/>
    <w:rsid w:val="00170798"/>
    <w:rsid w:val="00195BF1"/>
    <w:rsid w:val="00224BE8"/>
    <w:rsid w:val="00251AD1"/>
    <w:rsid w:val="00267728"/>
    <w:rsid w:val="002E706D"/>
    <w:rsid w:val="00320960"/>
    <w:rsid w:val="00334216"/>
    <w:rsid w:val="00341566"/>
    <w:rsid w:val="00373BD8"/>
    <w:rsid w:val="003B7E84"/>
    <w:rsid w:val="004414E1"/>
    <w:rsid w:val="00443889"/>
    <w:rsid w:val="004824B9"/>
    <w:rsid w:val="004A602D"/>
    <w:rsid w:val="004E37FC"/>
    <w:rsid w:val="004E7FED"/>
    <w:rsid w:val="004F0945"/>
    <w:rsid w:val="005379FC"/>
    <w:rsid w:val="005470BE"/>
    <w:rsid w:val="005670B3"/>
    <w:rsid w:val="00582E33"/>
    <w:rsid w:val="005B6FCA"/>
    <w:rsid w:val="005F6F16"/>
    <w:rsid w:val="00616838"/>
    <w:rsid w:val="006216B3"/>
    <w:rsid w:val="00645D33"/>
    <w:rsid w:val="00691D75"/>
    <w:rsid w:val="006B614C"/>
    <w:rsid w:val="006B6C10"/>
    <w:rsid w:val="006D3B14"/>
    <w:rsid w:val="006D7A78"/>
    <w:rsid w:val="00702084"/>
    <w:rsid w:val="00716A3B"/>
    <w:rsid w:val="007455D6"/>
    <w:rsid w:val="0079309D"/>
    <w:rsid w:val="007B4500"/>
    <w:rsid w:val="007C1EDB"/>
    <w:rsid w:val="007C7F96"/>
    <w:rsid w:val="00813A38"/>
    <w:rsid w:val="0084312B"/>
    <w:rsid w:val="00851978"/>
    <w:rsid w:val="008638A2"/>
    <w:rsid w:val="008C06B2"/>
    <w:rsid w:val="008D072B"/>
    <w:rsid w:val="008E5CB2"/>
    <w:rsid w:val="00976E62"/>
    <w:rsid w:val="0098134A"/>
    <w:rsid w:val="00985E60"/>
    <w:rsid w:val="009A7AEE"/>
    <w:rsid w:val="00A05907"/>
    <w:rsid w:val="00A34119"/>
    <w:rsid w:val="00A52A24"/>
    <w:rsid w:val="00A67344"/>
    <w:rsid w:val="00AA48A5"/>
    <w:rsid w:val="00AD1CBE"/>
    <w:rsid w:val="00B675D9"/>
    <w:rsid w:val="00BC19F7"/>
    <w:rsid w:val="00BD02E6"/>
    <w:rsid w:val="00BD3B0E"/>
    <w:rsid w:val="00BF5C4F"/>
    <w:rsid w:val="00C11ACD"/>
    <w:rsid w:val="00C36DFC"/>
    <w:rsid w:val="00C51C02"/>
    <w:rsid w:val="00C7089D"/>
    <w:rsid w:val="00C723B3"/>
    <w:rsid w:val="00C90BFA"/>
    <w:rsid w:val="00C96E8A"/>
    <w:rsid w:val="00CC08E2"/>
    <w:rsid w:val="00CE5866"/>
    <w:rsid w:val="00CF1F9C"/>
    <w:rsid w:val="00D04DD0"/>
    <w:rsid w:val="00D2419F"/>
    <w:rsid w:val="00D27E0C"/>
    <w:rsid w:val="00D65B04"/>
    <w:rsid w:val="00D7211A"/>
    <w:rsid w:val="00DE1135"/>
    <w:rsid w:val="00E25C6B"/>
    <w:rsid w:val="00E50C8B"/>
    <w:rsid w:val="00E85AC2"/>
    <w:rsid w:val="00E91D23"/>
    <w:rsid w:val="00EB35E8"/>
    <w:rsid w:val="00EB380B"/>
    <w:rsid w:val="00EF16CA"/>
    <w:rsid w:val="00EF51CB"/>
    <w:rsid w:val="00F42C83"/>
    <w:rsid w:val="00F80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E38F4A"/>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uiPriority w:val="99"/>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customStyle="1" w:styleId="selectable-text">
    <w:name w:val="selectable-text"/>
    <w:basedOn w:val="Fontepargpadro"/>
    <w:rsid w:val="0079309D"/>
  </w:style>
  <w:style w:type="character" w:styleId="Forte">
    <w:name w:val="Strong"/>
    <w:basedOn w:val="Fontepargpadro"/>
    <w:uiPriority w:val="22"/>
    <w:qFormat/>
    <w:rsid w:val="00793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23921">
      <w:bodyDiv w:val="1"/>
      <w:marLeft w:val="0"/>
      <w:marRight w:val="0"/>
      <w:marTop w:val="0"/>
      <w:marBottom w:val="0"/>
      <w:divBdr>
        <w:top w:val="none" w:sz="0" w:space="0" w:color="auto"/>
        <w:left w:val="none" w:sz="0" w:space="0" w:color="auto"/>
        <w:bottom w:val="none" w:sz="0" w:space="0" w:color="auto"/>
        <w:right w:val="none" w:sz="0" w:space="0" w:color="auto"/>
      </w:divBdr>
    </w:div>
    <w:div w:id="1531334388">
      <w:bodyDiv w:val="1"/>
      <w:marLeft w:val="0"/>
      <w:marRight w:val="0"/>
      <w:marTop w:val="0"/>
      <w:marBottom w:val="0"/>
      <w:divBdr>
        <w:top w:val="none" w:sz="0" w:space="0" w:color="auto"/>
        <w:left w:val="none" w:sz="0" w:space="0" w:color="auto"/>
        <w:bottom w:val="none" w:sz="0" w:space="0" w:color="auto"/>
        <w:right w:val="none" w:sz="0" w:space="0" w:color="auto"/>
      </w:divBdr>
    </w:div>
    <w:div w:id="21418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0.gif"/><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369F-77A5-4D9B-AC38-CDEEC385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Gabinete 6</cp:lastModifiedBy>
  <cp:revision>3</cp:revision>
  <cp:lastPrinted>2025-01-02T17:37:00Z</cp:lastPrinted>
  <dcterms:created xsi:type="dcterms:W3CDTF">2025-09-15T20:11:00Z</dcterms:created>
  <dcterms:modified xsi:type="dcterms:W3CDTF">2025-09-15T20:18:00Z</dcterms:modified>
</cp:coreProperties>
</file>