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276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__/2025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indico</w:t>
      </w:r>
      <w:r w:rsidDel="00000000" w:rsidR="00000000" w:rsidRPr="00000000">
        <w:rPr>
          <w:rFonts w:ascii="Arial" w:cs="Arial" w:eastAsia="Arial" w:hAnsi="Arial"/>
          <w:rtl w:val="0"/>
        </w:rPr>
        <w:t xml:space="preserve"> ao Excelentíssimo Senhor Prefeito 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que intensifique a fiscalização e autuação de veículos estacionados irregularmente em pontos de ônibus em todo o território municipal.</w:t>
      </w:r>
    </w:p>
    <w:p w:rsidR="00000000" w:rsidDel="00000000" w:rsidP="00000000" w:rsidRDefault="00000000" w:rsidRPr="00000000" w14:paraId="0000000D">
      <w:pPr>
        <w:spacing w:after="12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A presença de veículos estacionados irregularmente em pontos de ônibus causa transtornos como atrasos no transporte coletivo, dificuldade de embarque e desembarque, risco de acidentes e prejuízo à mobilidade urbana. A intensificação da fiscalização é essencial para garantir a segurança, a fluidez do trânsito e o bom funcionamento do transporte público, conforme previsto no Código de Trânsito Brasileiro.</w:t>
      </w:r>
    </w:p>
    <w:p w:rsidR="00000000" w:rsidDel="00000000" w:rsidP="00000000" w:rsidRDefault="00000000" w:rsidRPr="00000000" w14:paraId="00000011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16 de setembro de 2025.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-472428</wp:posOffset>
              </wp:positionH>
              <wp:positionV relativeFrom="paragraph">
                <wp:posOffset>-202551</wp:posOffset>
              </wp:positionV>
              <wp:extent cx="1085850" cy="1009650"/>
              <wp:wrapNone/>
              <wp:docPr id="19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-472428</wp:posOffset>
              </wp:positionH>
              <wp:positionV relativeFrom="paragraph">
                <wp:posOffset>-202551</wp:posOffset>
              </wp:positionV>
              <wp:extent cx="1085850" cy="1009650"/>
              <wp:effectExtent b="0" l="0" r="0" t="0"/>
              <wp:wrapNone/>
              <wp:docPr id="19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n7RXqny15TTSQYfovBDTLwpWuA==">CgMxLjAyCGguZ2pkZ3hzOAByITF5Q1JHUkVLSFBzNDJBcm1KNG1JaXVDTlF4NlNyUVYxdA==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