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B8" w:rsidRDefault="00FE2CB8">
      <w:pPr>
        <w:pStyle w:val="Corpodetexto"/>
        <w:spacing w:before="80"/>
        <w:rPr>
          <w:rFonts w:ascii="Times New Roman"/>
          <w:sz w:val="20"/>
        </w:rPr>
      </w:pPr>
    </w:p>
    <w:p w:rsidR="00FE2CB8" w:rsidRDefault="00FE2CB8">
      <w:pPr>
        <w:pStyle w:val="Corpodetexto"/>
        <w:ind w:left="149"/>
        <w:rPr>
          <w:rFonts w:ascii="Times New Roman"/>
          <w:sz w:val="20"/>
        </w:rPr>
      </w:pPr>
    </w:p>
    <w:p w:rsidR="00FE2CB8" w:rsidRPr="007A1C98" w:rsidRDefault="005504E7">
      <w:pPr>
        <w:pStyle w:val="Corpodetexto"/>
        <w:rPr>
          <w:sz w:val="22"/>
        </w:rPr>
      </w:pPr>
      <w:r>
        <w:rPr>
          <w:sz w:val="22"/>
        </w:rPr>
        <w:t xml:space="preserve">   </w:t>
      </w:r>
    </w:p>
    <w:p w:rsidR="005504E7" w:rsidRPr="0039094D" w:rsidRDefault="005504E7" w:rsidP="0039094D">
      <w:pPr>
        <w:spacing w:before="9"/>
        <w:ind w:right="35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9094D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Pr="0039094D">
        <w:rPr>
          <w:rFonts w:asciiTheme="minorHAnsi" w:hAnsiTheme="minorHAnsi" w:cstheme="minorHAnsi"/>
          <w:b/>
          <w:sz w:val="24"/>
          <w:szCs w:val="24"/>
        </w:rPr>
        <w:t>PROJETO DE LEI Nº /2025</w:t>
      </w:r>
    </w:p>
    <w:p w:rsidR="005504E7" w:rsidRPr="0039094D" w:rsidRDefault="005504E7" w:rsidP="0039094D">
      <w:pPr>
        <w:spacing w:before="9"/>
        <w:ind w:right="3542"/>
        <w:jc w:val="both"/>
        <w:rPr>
          <w:rFonts w:asciiTheme="minorHAnsi" w:hAnsiTheme="minorHAnsi" w:cstheme="minorHAnsi"/>
        </w:rPr>
      </w:pPr>
    </w:p>
    <w:p w:rsidR="005504E7" w:rsidRPr="0039094D" w:rsidRDefault="005504E7" w:rsidP="0039094D">
      <w:pPr>
        <w:spacing w:before="9"/>
        <w:ind w:right="3542"/>
        <w:jc w:val="both"/>
        <w:rPr>
          <w:rFonts w:asciiTheme="minorHAnsi" w:hAnsiTheme="minorHAnsi" w:cstheme="minorHAnsi"/>
        </w:rPr>
      </w:pPr>
    </w:p>
    <w:p w:rsidR="005504E7" w:rsidRPr="005449CD" w:rsidRDefault="00FD484A" w:rsidP="0039094D">
      <w:pPr>
        <w:spacing w:before="9"/>
        <w:ind w:left="5812" w:right="145"/>
        <w:jc w:val="both"/>
        <w:rPr>
          <w:rFonts w:asciiTheme="minorHAnsi" w:hAnsiTheme="minorHAnsi" w:cstheme="minorHAnsi"/>
        </w:rPr>
      </w:pPr>
      <w:r w:rsidRPr="005449CD">
        <w:rPr>
          <w:rFonts w:asciiTheme="minorHAnsi" w:hAnsiTheme="minorHAnsi" w:cstheme="minorHAnsi"/>
          <w:color w:val="0F1115"/>
          <w:shd w:val="clear" w:color="auto" w:fill="FFFFFF"/>
        </w:rPr>
        <w:t xml:space="preserve"> </w:t>
      </w:r>
      <w:r w:rsidR="005449CD" w:rsidRPr="005449CD">
        <w:rPr>
          <w:rFonts w:asciiTheme="minorHAnsi" w:hAnsiTheme="minorHAnsi" w:cstheme="minorHAnsi"/>
          <w:color w:val="0F1115"/>
          <w:shd w:val="clear" w:color="auto" w:fill="FFFFFF"/>
        </w:rPr>
        <w:t>Institui o Banco de Talentos Femininos no âmbito do Município de Pedro Leopoldo/MG, com o objetivo de cadastrar e divulgar informações de mulheres profissionais de diversas áreas, visando facilitar sua inserção em oportunidades de trabalho, projetos comunitários e ações relacionadas ao desenvolvimento local, e dá outras providências.</w:t>
      </w:r>
    </w:p>
    <w:p w:rsidR="00FD484A" w:rsidRPr="0039094D" w:rsidRDefault="00FD484A" w:rsidP="0039094D">
      <w:pPr>
        <w:spacing w:before="9"/>
        <w:ind w:right="145"/>
        <w:jc w:val="both"/>
        <w:rPr>
          <w:rFonts w:asciiTheme="minorHAnsi" w:hAnsiTheme="minorHAnsi" w:cstheme="minorHAnsi"/>
        </w:rPr>
      </w:pPr>
    </w:p>
    <w:p w:rsidR="00FD484A" w:rsidRPr="00FD484A" w:rsidRDefault="00FD484A" w:rsidP="0039094D">
      <w:pPr>
        <w:widowControl/>
        <w:shd w:val="clear" w:color="auto" w:fill="FFFFFF"/>
        <w:autoSpaceDE/>
        <w:autoSpaceDN/>
        <w:spacing w:before="240" w:after="240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FD484A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A CÂMARA MUNICIPAL DE PEDRO LEOPOLDO, APROVA:</w:t>
      </w: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  <w:t>Art. 1º</w:t>
      </w: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 Fica instituído, no âmbito do Município de Pedro Leopoldo, o Banco de Talentos Femininos, com o objetivo de cadastrar e divulgar informações de mulheres profissionais de diversas áreas, visando facilitar sua inserção em oportunidades de trabalho, projetos comunitários e demais ações relacionadas ao desenvolvimento local.</w:t>
      </w: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  <w:t>Art. 2º</w:t>
      </w: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 O Banco de Talentos Femininos será integrado ao site oficial da Prefeitura Municipal, utilizando a estrutura tecnológica já existente, sem necessidade de criação de nova plataforma ou contratação de serviços adicionais.</w:t>
      </w: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  <w:t>Art. 3º</w:t>
      </w: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 O cadastro de profissionais interessadas no Banco de Talentos Femininos será realizado de forma gratuita, devendo conter, obrigatoriamente, as seguintes informações:</w:t>
      </w:r>
    </w:p>
    <w:p w:rsidR="005449CD" w:rsidRPr="005449CD" w:rsidRDefault="005449CD" w:rsidP="005449CD">
      <w:pPr>
        <w:pStyle w:val="SemEspaamento"/>
        <w:rPr>
          <w:rFonts w:asciiTheme="minorHAnsi" w:hAnsiTheme="minorHAnsi" w:cstheme="minorHAnsi"/>
          <w:sz w:val="24"/>
          <w:szCs w:val="24"/>
          <w:lang w:val="pt-BR" w:eastAsia="pt-BR"/>
        </w:rPr>
      </w:pPr>
      <w:r w:rsidRPr="005449CD">
        <w:rPr>
          <w:rFonts w:asciiTheme="minorHAnsi" w:hAnsiTheme="minorHAnsi" w:cstheme="minorHAnsi"/>
          <w:sz w:val="24"/>
          <w:szCs w:val="24"/>
          <w:lang w:val="pt-BR" w:eastAsia="pt-BR"/>
        </w:rPr>
        <w:t>I – Nome completo e dados de contato da profissional;</w:t>
      </w:r>
      <w:r w:rsidRPr="005449CD">
        <w:rPr>
          <w:rFonts w:asciiTheme="minorHAnsi" w:hAnsiTheme="minorHAnsi" w:cstheme="minorHAnsi"/>
          <w:sz w:val="24"/>
          <w:szCs w:val="24"/>
          <w:lang w:val="pt-BR" w:eastAsia="pt-BR"/>
        </w:rPr>
        <w:br/>
        <w:t>II – Área de atuação e/ou formação;</w:t>
      </w:r>
    </w:p>
    <w:p w:rsidR="005449CD" w:rsidRPr="005449CD" w:rsidRDefault="005449CD" w:rsidP="005449CD">
      <w:pPr>
        <w:pStyle w:val="SemEspaamento"/>
        <w:rPr>
          <w:rFonts w:asciiTheme="minorHAnsi" w:hAnsiTheme="minorHAnsi" w:cstheme="minorHAnsi"/>
          <w:sz w:val="24"/>
          <w:szCs w:val="24"/>
          <w:lang w:val="pt-BR" w:eastAsia="pt-BR"/>
        </w:rPr>
      </w:pPr>
      <w:r w:rsidRPr="005449CD">
        <w:rPr>
          <w:rFonts w:asciiTheme="minorHAnsi" w:hAnsiTheme="minorHAnsi" w:cstheme="minorHAnsi"/>
          <w:sz w:val="24"/>
          <w:szCs w:val="24"/>
          <w:lang w:val="pt-BR" w:eastAsia="pt-BR"/>
        </w:rPr>
        <w:t>III – Experiência profissional e/ou portfólio de atividades correlatas.</w:t>
      </w: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  <w:t>Art. 4º</w:t>
      </w: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 A gestão e a alimentação das informações do Banco de Talentos Feminino ficarão a cargo de servidores já lotados na Prefeitura Municipal, não implicando em aumento de despesas ou criação de novos cargos.</w:t>
      </w: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  <w:t>Art. 5º</w:t>
      </w: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 Fica facultado ao Poder Executivo firmar parcerias com organizações da sociedade civil, instituições de ensino, entidades de classe e outras instituições, nos termos da Lei Federal nº 13.019/2014, com vistas à promoção do desenvolvimento local e à ampliação da divulgação do Banco de Talentos Femininos.</w:t>
      </w:r>
    </w:p>
    <w:p w:rsid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  <w:t>Art. 6º</w:t>
      </w: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 Esta Lei entra em vigor na data de sua publicação.</w:t>
      </w:r>
    </w:p>
    <w:p w:rsid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val="pt-BR" w:eastAsia="pt-BR"/>
        </w:rPr>
      </w:pPr>
    </w:p>
    <w:p w:rsidR="00FD484A" w:rsidRPr="00FD484A" w:rsidRDefault="00FD484A" w:rsidP="0039094D">
      <w:pPr>
        <w:widowControl/>
        <w:shd w:val="clear" w:color="auto" w:fill="FFFFFF"/>
        <w:autoSpaceDE/>
        <w:autoSpaceDN/>
        <w:spacing w:before="240" w:after="240"/>
        <w:jc w:val="center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39094D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  <w:lastRenderedPageBreak/>
        <w:t>JUSTIFICATIVA</w:t>
      </w: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100" w:beforeAutospacing="1" w:after="240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A instituição do Banco de Talentos Femininos no Município de Pedro Leopoldo/MG visa promover a equidade de gênero e o fortalecimento da participação feminina no mercado de trabalho local, por meio do cadastro e da divulgação de informações de mulheres profissionais de diversas áreas.</w:t>
      </w: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Esta iniciativa busca não apenas facilitar o acesso a oportunidades de emprego e projetos comunitários, mas também valorizar e dar visibilidade ao trabalho desenvolvido por mulheres, contribuindo para o desenvolvimento socioeconômico sustentável do Município.</w:t>
      </w:r>
    </w:p>
    <w:p w:rsidR="005449CD" w:rsidRPr="005449CD" w:rsidRDefault="005449CD" w:rsidP="005449CD">
      <w:pPr>
        <w:widowControl/>
        <w:shd w:val="clear" w:color="auto" w:fill="FFFFFF"/>
        <w:autoSpaceDE/>
        <w:autoSpaceDN/>
        <w:spacing w:before="240" w:after="240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As atividades propostas são de baixo custo e alto impacto social, aproveitando a estrutura já disponível no Município e a colaboração de entidades parceiras, o que demonstra viabilidade e compromisso com uma gestão pública responsável e inclusiva.</w:t>
      </w:r>
    </w:p>
    <w:p w:rsidR="005504E7" w:rsidRPr="005449CD" w:rsidRDefault="005449CD" w:rsidP="005449CD">
      <w:pPr>
        <w:widowControl/>
        <w:shd w:val="clear" w:color="auto" w:fill="FFFFFF"/>
        <w:autoSpaceDE/>
        <w:autoSpaceDN/>
        <w:spacing w:before="240" w:after="100" w:afterAutospacing="1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</w:pPr>
      <w:r w:rsidRPr="005449CD">
        <w:rPr>
          <w:rFonts w:asciiTheme="minorHAnsi" w:eastAsia="Times New Roman" w:hAnsiTheme="minorHAnsi" w:cstheme="minorHAnsi"/>
          <w:color w:val="0F1115"/>
          <w:sz w:val="24"/>
          <w:szCs w:val="24"/>
          <w:lang w:val="pt-BR" w:eastAsia="pt-BR"/>
        </w:rPr>
        <w:t>Valorizar e promover o talento feminino é investir no desenvolvimento humano e no futuro de Pedro Leopoldo.</w:t>
      </w:r>
    </w:p>
    <w:p w:rsidR="00184F90" w:rsidRPr="0039094D" w:rsidRDefault="00184F90" w:rsidP="0039094D">
      <w:pPr>
        <w:spacing w:before="9"/>
        <w:ind w:right="712"/>
        <w:jc w:val="both"/>
        <w:rPr>
          <w:rFonts w:asciiTheme="minorHAnsi" w:hAnsiTheme="minorHAnsi" w:cstheme="minorHAnsi"/>
          <w:sz w:val="24"/>
        </w:rPr>
      </w:pPr>
    </w:p>
    <w:p w:rsidR="00081B59" w:rsidRPr="0039094D" w:rsidRDefault="005449CD" w:rsidP="0039094D">
      <w:pPr>
        <w:spacing w:before="9"/>
        <w:ind w:left="284" w:right="71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Sala das Sessões, 11 de novembro</w:t>
      </w:r>
      <w:bookmarkStart w:id="0" w:name="_GoBack"/>
      <w:bookmarkEnd w:id="0"/>
      <w:r w:rsidR="00081B59" w:rsidRPr="0039094D">
        <w:rPr>
          <w:rFonts w:asciiTheme="minorHAnsi" w:hAnsiTheme="minorHAnsi" w:cstheme="minorHAnsi"/>
          <w:b/>
        </w:rPr>
        <w:t xml:space="preserve"> de 2025. </w:t>
      </w:r>
    </w:p>
    <w:p w:rsidR="00081B59" w:rsidRPr="0039094D" w:rsidRDefault="00081B59" w:rsidP="0039094D">
      <w:pPr>
        <w:spacing w:before="9"/>
        <w:ind w:right="712"/>
        <w:jc w:val="both"/>
        <w:rPr>
          <w:rFonts w:asciiTheme="minorHAnsi" w:hAnsiTheme="minorHAnsi" w:cstheme="minorHAnsi"/>
        </w:rPr>
      </w:pPr>
    </w:p>
    <w:p w:rsidR="00081B59" w:rsidRPr="0039094D" w:rsidRDefault="00081B59" w:rsidP="0039094D">
      <w:pPr>
        <w:spacing w:before="9"/>
        <w:ind w:right="712"/>
        <w:jc w:val="both"/>
        <w:rPr>
          <w:rFonts w:asciiTheme="minorHAnsi" w:hAnsiTheme="minorHAnsi" w:cstheme="minorHAnsi"/>
        </w:rPr>
      </w:pPr>
    </w:p>
    <w:p w:rsidR="00081B59" w:rsidRPr="0039094D" w:rsidRDefault="00081B59" w:rsidP="0039094D">
      <w:pPr>
        <w:spacing w:before="9"/>
        <w:ind w:right="712"/>
        <w:jc w:val="both"/>
        <w:rPr>
          <w:rFonts w:asciiTheme="minorHAnsi" w:hAnsiTheme="minorHAnsi" w:cstheme="minorHAnsi"/>
        </w:rPr>
      </w:pPr>
    </w:p>
    <w:p w:rsidR="00081B59" w:rsidRPr="0039094D" w:rsidRDefault="00081B59" w:rsidP="0039094D">
      <w:pPr>
        <w:spacing w:before="9"/>
        <w:ind w:right="712"/>
        <w:jc w:val="both"/>
        <w:rPr>
          <w:rFonts w:asciiTheme="minorHAnsi" w:hAnsiTheme="minorHAnsi" w:cstheme="minorHAnsi"/>
        </w:rPr>
      </w:pPr>
    </w:p>
    <w:p w:rsidR="00081B59" w:rsidRPr="0039094D" w:rsidRDefault="00081B59" w:rsidP="0039094D">
      <w:pPr>
        <w:spacing w:before="9"/>
        <w:ind w:right="712"/>
        <w:jc w:val="both"/>
        <w:rPr>
          <w:rFonts w:asciiTheme="minorHAnsi" w:hAnsiTheme="minorHAnsi" w:cstheme="minorHAnsi"/>
        </w:rPr>
      </w:pPr>
    </w:p>
    <w:p w:rsidR="00081B59" w:rsidRPr="0039094D" w:rsidRDefault="00184F90" w:rsidP="0039094D">
      <w:pPr>
        <w:spacing w:before="9"/>
        <w:ind w:right="712"/>
        <w:jc w:val="center"/>
        <w:rPr>
          <w:rFonts w:asciiTheme="minorHAnsi" w:hAnsiTheme="minorHAnsi" w:cstheme="minorHAnsi"/>
          <w:b/>
          <w:sz w:val="24"/>
        </w:rPr>
      </w:pPr>
      <w:r w:rsidRPr="0039094D">
        <w:rPr>
          <w:rFonts w:asciiTheme="minorHAnsi" w:hAnsiTheme="minorHAnsi" w:cstheme="minorHAnsi"/>
          <w:b/>
        </w:rPr>
        <w:t>José Augusto Pedro da Silva – Zé Augusto da Retifica</w:t>
      </w:r>
    </w:p>
    <w:sectPr w:rsidR="00081B59" w:rsidRPr="0039094D">
      <w:headerReference w:type="default" r:id="rId8"/>
      <w:footerReference w:type="default" r:id="rId9"/>
      <w:pgSz w:w="11910" w:h="16840"/>
      <w:pgMar w:top="2000" w:right="425" w:bottom="880" w:left="992" w:header="473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CA" w:rsidRDefault="00D842CA">
      <w:r>
        <w:separator/>
      </w:r>
    </w:p>
  </w:endnote>
  <w:endnote w:type="continuationSeparator" w:id="0">
    <w:p w:rsidR="00D842CA" w:rsidRDefault="00D8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B8" w:rsidRDefault="00485B9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699516</wp:posOffset>
              </wp:positionH>
              <wp:positionV relativeFrom="page">
                <wp:posOffset>10082479</wp:posOffset>
              </wp:positionV>
              <wp:extent cx="651954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18415">
                            <a:moveTo>
                              <a:pt x="6519418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418" y="18287"/>
                            </a:lnTo>
                            <a:lnTo>
                              <a:pt x="65194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31C80" id="Graphic 4" o:spid="_x0000_s1026" style="position:absolute;margin-left:55.1pt;margin-top:793.9pt;width:513.35pt;height:1.4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" path="m6519418,l,,,18287r6519418,l651941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4832" behindDoc="1" locked="0" layoutInCell="1" allowOverlap="1">
              <wp:simplePos x="0" y="0"/>
              <wp:positionH relativeFrom="page">
                <wp:posOffset>705104</wp:posOffset>
              </wp:positionH>
              <wp:positionV relativeFrom="page">
                <wp:posOffset>10092797</wp:posOffset>
              </wp:positionV>
              <wp:extent cx="6054090" cy="287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409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2CB8" w:rsidRDefault="00485B98">
                          <w:pPr>
                            <w:spacing w:before="14" w:line="244" w:lineRule="auto"/>
                            <w:ind w:left="829" w:right="18" w:hanging="81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Cristiano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Otoni,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555 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 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Pedro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Leopoldo 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33600-000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3665-3200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3665-3222 E-mail: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8"/>
                                <w:u w:val="single" w:color="0000FF"/>
                              </w:rPr>
                              <w:t>camarapl@camarapl.mg.gov.br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– Home Page: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000FF"/>
                                <w:sz w:val="18"/>
                                <w:u w:val="single" w:color="0000FF"/>
                              </w:rPr>
                              <w:t>www.camarapl.mg.gov.br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/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000FF"/>
                                <w:sz w:val="18"/>
                                <w:u w:val="single" w:color="0000FF"/>
                              </w:rPr>
                              <w:t>www.camarapl.mg.leg.br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5.5pt;margin-top:794.7pt;width:476.7pt;height:22.6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" filled="f" stroked="f">
              <v:path arrowok="t"/>
              <v:textbox inset="0,0,0,0">
                <w:txbxContent>
                  <w:p w:rsidR="00FE2CB8" w:rsidRDefault="00485B98">
                    <w:pPr>
                      <w:spacing w:before="14" w:line="244" w:lineRule="auto"/>
                      <w:ind w:left="829" w:right="18" w:hanging="81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Dr.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Cristiano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Otoni,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555 –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 –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Pedro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Leopoldo –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33600-000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Fone: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31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3665-3200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3665-3222 E-mail: </w:t>
                    </w:r>
                    <w:hyperlink r:id="rId4">
                      <w:r>
                        <w:rPr>
                          <w:rFonts w:ascii="Arial MT" w:hAnsi="Arial MT"/>
                          <w:color w:val="0000FF"/>
                          <w:sz w:val="18"/>
                          <w:u w:val="single" w:color="0000FF"/>
                        </w:rPr>
                        <w:t>camarapl@camarapl.mg.gov.br</w:t>
                      </w:r>
                    </w:hyperlink>
                    <w:r>
                      <w:rPr>
                        <w:rFonts w:ascii="Arial MT" w:hAnsi="Arial MT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– Home Page: </w:t>
                    </w:r>
                    <w:hyperlink r:id="rId5">
                      <w:r>
                        <w:rPr>
                          <w:rFonts w:ascii="Arial MT" w:hAnsi="Arial MT"/>
                          <w:color w:val="0000FF"/>
                          <w:sz w:val="18"/>
                          <w:u w:val="single" w:color="0000FF"/>
                        </w:rPr>
                        <w:t>www.camarapl.mg.gov.br</w:t>
                      </w:r>
                    </w:hyperlink>
                    <w:r>
                      <w:rPr>
                        <w:rFonts w:ascii="Arial MT" w:hAnsi="Arial MT"/>
                        <w:color w:val="0000FF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/ </w:t>
                    </w:r>
                    <w:hyperlink r:id="rId6">
                      <w:r>
                        <w:rPr>
                          <w:rFonts w:ascii="Arial MT" w:hAnsi="Arial MT"/>
                          <w:color w:val="0000FF"/>
                          <w:sz w:val="18"/>
                          <w:u w:val="single" w:color="0000FF"/>
                        </w:rPr>
                        <w:t>www.camarapl.mg.leg.br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CA" w:rsidRDefault="00D842CA">
      <w:r>
        <w:separator/>
      </w:r>
    </w:p>
  </w:footnote>
  <w:footnote w:type="continuationSeparator" w:id="0">
    <w:p w:rsidR="00D842CA" w:rsidRDefault="00D8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B8" w:rsidRDefault="00485B9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2784" behindDoc="1" locked="0" layoutInCell="1" allowOverlap="1">
          <wp:simplePos x="0" y="0"/>
          <wp:positionH relativeFrom="page">
            <wp:posOffset>336550</wp:posOffset>
          </wp:positionH>
          <wp:positionV relativeFrom="page">
            <wp:posOffset>300354</wp:posOffset>
          </wp:positionV>
          <wp:extent cx="867410" cy="8883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1692910</wp:posOffset>
              </wp:positionH>
              <wp:positionV relativeFrom="page">
                <wp:posOffset>446342</wp:posOffset>
              </wp:positionV>
              <wp:extent cx="4976495" cy="4451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6495" cy="4451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2CB8" w:rsidRDefault="00485B98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PEDRO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6"/>
                            </w:rPr>
                            <w:t>LEOPOLDO</w:t>
                          </w:r>
                        </w:p>
                        <w:p w:rsidR="00FE2CB8" w:rsidRDefault="00485B98">
                          <w:pPr>
                            <w:spacing w:before="5"/>
                            <w:ind w:right="454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3pt;margin-top:35.15pt;width:391.85pt;height:35.0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" filled="f" stroked="f">
              <v:path arrowok="t"/>
              <v:textbox inset="0,0,0,0">
                <w:txbxContent>
                  <w:p w:rsidR="00FE2CB8" w:rsidRDefault="00485B98">
                    <w:pPr>
                      <w:spacing w:before="8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PEDRO</w:t>
                    </w:r>
                    <w:r>
                      <w:rPr>
                        <w:rFonts w:ascii="Arial" w:hAnsi="Arial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6"/>
                      </w:rPr>
                      <w:t>LEOPOLDO</w:t>
                    </w:r>
                  </w:p>
                  <w:p w:rsidR="00FE2CB8" w:rsidRDefault="00485B98">
                    <w:pPr>
                      <w:spacing w:before="5"/>
                      <w:ind w:right="454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2839339</wp:posOffset>
              </wp:positionH>
              <wp:positionV relativeFrom="page">
                <wp:posOffset>1033853</wp:posOffset>
              </wp:positionV>
              <wp:extent cx="223583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2CB8" w:rsidRDefault="00485B9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“NOVO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TEMPO,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NOVAS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IDEIAS!”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223.55pt;margin-top:81.4pt;width:176.05pt;height:14.3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" filled="f" stroked="f">
              <v:path arrowok="t"/>
              <v:textbox inset="0,0,0,0">
                <w:txbxContent>
                  <w:p w:rsidR="00FE2CB8" w:rsidRDefault="00485B9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“NOVO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TEMPO,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NOVAS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IDEIAS!”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2366"/>
    <w:multiLevelType w:val="multilevel"/>
    <w:tmpl w:val="67E2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F500F"/>
    <w:multiLevelType w:val="multilevel"/>
    <w:tmpl w:val="0CCC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9311D"/>
    <w:multiLevelType w:val="multilevel"/>
    <w:tmpl w:val="A8AC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A3F45"/>
    <w:multiLevelType w:val="multilevel"/>
    <w:tmpl w:val="D16A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C60C4"/>
    <w:multiLevelType w:val="multilevel"/>
    <w:tmpl w:val="0C9A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23851"/>
    <w:multiLevelType w:val="multilevel"/>
    <w:tmpl w:val="8516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040BB"/>
    <w:multiLevelType w:val="multilevel"/>
    <w:tmpl w:val="EEC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B8"/>
    <w:rsid w:val="00081B59"/>
    <w:rsid w:val="00184F90"/>
    <w:rsid w:val="001A6285"/>
    <w:rsid w:val="002630C5"/>
    <w:rsid w:val="0039094D"/>
    <w:rsid w:val="003C2DA0"/>
    <w:rsid w:val="003C3E62"/>
    <w:rsid w:val="00436B3C"/>
    <w:rsid w:val="00472254"/>
    <w:rsid w:val="00485B98"/>
    <w:rsid w:val="004B59D8"/>
    <w:rsid w:val="004D3F20"/>
    <w:rsid w:val="00537B75"/>
    <w:rsid w:val="005449CD"/>
    <w:rsid w:val="005504E7"/>
    <w:rsid w:val="005C021C"/>
    <w:rsid w:val="005E6967"/>
    <w:rsid w:val="00612E77"/>
    <w:rsid w:val="00766281"/>
    <w:rsid w:val="00791631"/>
    <w:rsid w:val="007A1C98"/>
    <w:rsid w:val="007B19A6"/>
    <w:rsid w:val="007E5CBF"/>
    <w:rsid w:val="00847D3B"/>
    <w:rsid w:val="00857581"/>
    <w:rsid w:val="00893944"/>
    <w:rsid w:val="008D2287"/>
    <w:rsid w:val="008E3FCD"/>
    <w:rsid w:val="009426EF"/>
    <w:rsid w:val="009C7718"/>
    <w:rsid w:val="009D4A3C"/>
    <w:rsid w:val="00A05774"/>
    <w:rsid w:val="00AE0B3C"/>
    <w:rsid w:val="00B37CB8"/>
    <w:rsid w:val="00B61566"/>
    <w:rsid w:val="00BE331A"/>
    <w:rsid w:val="00C26E50"/>
    <w:rsid w:val="00C8697A"/>
    <w:rsid w:val="00CA4D7B"/>
    <w:rsid w:val="00D842CA"/>
    <w:rsid w:val="00F22453"/>
    <w:rsid w:val="00FA3131"/>
    <w:rsid w:val="00FA5459"/>
    <w:rsid w:val="00FD484A"/>
    <w:rsid w:val="00FE2CB8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3851"/>
  <w15:docId w15:val="{76131A77-2276-42B3-A6EA-15D9170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575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581"/>
    <w:rPr>
      <w:rFonts w:ascii="Segoe UI" w:eastAsia="Calibri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7A1C98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C98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customStyle="1" w:styleId="ds-markdown-paragraph">
    <w:name w:val="ds-markdown-paragraph"/>
    <w:basedOn w:val="Normal"/>
    <w:rsid w:val="007A1C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5449C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/" TargetMode="External"/><Relationship Id="rId2" Type="http://schemas.openxmlformats.org/officeDocument/2006/relationships/hyperlink" Target="http://www.camarapl.mg.gov.br/" TargetMode="External"/><Relationship Id="rId1" Type="http://schemas.openxmlformats.org/officeDocument/2006/relationships/hyperlink" Target="mailto:camarapl@camarapl.mg.gov.br" TargetMode="External"/><Relationship Id="rId6" Type="http://schemas.openxmlformats.org/officeDocument/2006/relationships/hyperlink" Target="http://www.camarapl.mg.leg.br/" TargetMode="External"/><Relationship Id="rId5" Type="http://schemas.openxmlformats.org/officeDocument/2006/relationships/hyperlink" Target="http://www.camarapl.mg.gov.br/" TargetMode="External"/><Relationship Id="rId4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DB82-01EA-4AC9-B09B-D8426F0C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7</cp:lastModifiedBy>
  <cp:revision>2</cp:revision>
  <cp:lastPrinted>2025-10-09T15:07:00Z</cp:lastPrinted>
  <dcterms:created xsi:type="dcterms:W3CDTF">2025-11-11T15:47:00Z</dcterms:created>
  <dcterms:modified xsi:type="dcterms:W3CDTF">2025-11-11T15:47:00Z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