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2641F" w14:textId="41195BF7" w:rsidR="00904A30" w:rsidRPr="001D53CB" w:rsidRDefault="00904A30" w:rsidP="008D7ECF">
      <w:pPr>
        <w:tabs>
          <w:tab w:val="left" w:pos="4536"/>
        </w:tabs>
        <w:spacing w:after="0" w:line="360" w:lineRule="auto"/>
        <w:jc w:val="center"/>
      </w:pPr>
      <w:r w:rsidRPr="001D53CB">
        <w:t xml:space="preserve">PROJETO </w:t>
      </w:r>
      <w:r w:rsidR="001D53CB">
        <w:t xml:space="preserve">DE </w:t>
      </w:r>
      <w:r w:rsidRPr="001D53CB">
        <w:t xml:space="preserve">LEI Nº </w:t>
      </w:r>
      <w:r w:rsidR="0005253D">
        <w:t>06</w:t>
      </w:r>
      <w:r w:rsidRPr="001D53CB">
        <w:t>/2026</w:t>
      </w:r>
    </w:p>
    <w:p w14:paraId="4989D12F" w14:textId="77777777" w:rsidR="00904A30" w:rsidRDefault="00904A30" w:rsidP="001B7327">
      <w:pPr>
        <w:tabs>
          <w:tab w:val="left" w:pos="4536"/>
        </w:tabs>
        <w:spacing w:after="0" w:line="360" w:lineRule="auto"/>
        <w:ind w:left="5387"/>
        <w:jc w:val="both"/>
        <w:rPr>
          <w:sz w:val="20"/>
          <w:szCs w:val="20"/>
        </w:rPr>
      </w:pPr>
    </w:p>
    <w:p w14:paraId="7409F23E" w14:textId="3FB08570" w:rsidR="00FC20C5" w:rsidRPr="008D7ECF" w:rsidRDefault="00C91312" w:rsidP="008D7ECF">
      <w:pPr>
        <w:tabs>
          <w:tab w:val="left" w:pos="4536"/>
        </w:tabs>
        <w:spacing w:after="0" w:line="360" w:lineRule="auto"/>
        <w:ind w:left="5387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8D7ECF">
        <w:rPr>
          <w:sz w:val="24"/>
          <w:szCs w:val="24"/>
        </w:rPr>
        <w:t xml:space="preserve">Institui </w:t>
      </w:r>
      <w:r w:rsidR="00904A30" w:rsidRPr="008D7ECF">
        <w:rPr>
          <w:sz w:val="24"/>
          <w:szCs w:val="24"/>
        </w:rPr>
        <w:t>a criação de</w:t>
      </w:r>
      <w:r w:rsidRPr="008D7ECF">
        <w:rPr>
          <w:sz w:val="24"/>
          <w:szCs w:val="24"/>
        </w:rPr>
        <w:t xml:space="preserve"> Grupos Reflexivos para Homens Autores de Violência Doméstica e Familiar contra Meninas e Mulheres no âmbito do Município de Pedro Leopoldo e dá outras providências.</w:t>
      </w:r>
    </w:p>
    <w:p w14:paraId="0B17F691" w14:textId="77777777" w:rsidR="001B7327" w:rsidRPr="00C91312" w:rsidRDefault="001B7327" w:rsidP="001B7327">
      <w:pPr>
        <w:tabs>
          <w:tab w:val="left" w:pos="4536"/>
        </w:tabs>
        <w:spacing w:after="0" w:line="360" w:lineRule="auto"/>
        <w:ind w:left="5387"/>
        <w:jc w:val="both"/>
        <w:rPr>
          <w:rFonts w:eastAsia="Times New Roman" w:cstheme="minorHAnsi"/>
          <w:bCs/>
          <w:sz w:val="20"/>
          <w:szCs w:val="20"/>
          <w:lang w:eastAsia="pt-BR"/>
        </w:rPr>
      </w:pPr>
    </w:p>
    <w:p w14:paraId="361D5AD8" w14:textId="7291953B" w:rsidR="001B7327" w:rsidRPr="00C91312" w:rsidRDefault="001B7327" w:rsidP="008D7ECF">
      <w:pPr>
        <w:spacing w:after="0" w:line="360" w:lineRule="auto"/>
        <w:jc w:val="both"/>
        <w:rPr>
          <w:rFonts w:eastAsia="Times New Roman" w:cstheme="minorHAnsi"/>
          <w:bCs/>
          <w:lang w:eastAsia="pt-BR"/>
        </w:rPr>
      </w:pPr>
      <w:r w:rsidRPr="00C91312">
        <w:rPr>
          <w:rFonts w:eastAsia="Times New Roman" w:cstheme="minorHAnsi"/>
          <w:bCs/>
          <w:lang w:eastAsia="pt-BR"/>
        </w:rPr>
        <w:t>A CÂMARA MUNICIPAL DE PEDRO LEOPOLDO decreta:</w:t>
      </w:r>
    </w:p>
    <w:p w14:paraId="5616E501" w14:textId="77777777" w:rsidR="0055615E" w:rsidRPr="00C91312" w:rsidRDefault="0055615E" w:rsidP="001B7327">
      <w:pPr>
        <w:spacing w:after="0" w:line="360" w:lineRule="auto"/>
        <w:ind w:firstLine="709"/>
        <w:jc w:val="both"/>
        <w:rPr>
          <w:rFonts w:eastAsia="Times New Roman" w:cstheme="minorHAnsi"/>
          <w:bCs/>
          <w:lang w:eastAsia="pt-BR"/>
        </w:rPr>
      </w:pPr>
    </w:p>
    <w:p w14:paraId="162E354D" w14:textId="21908D0B" w:rsidR="00C91312" w:rsidRPr="00904A30" w:rsidRDefault="00C91312" w:rsidP="008D7ECF">
      <w:pPr>
        <w:pStyle w:val="Ttulo3"/>
        <w:spacing w:before="0"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t-BR"/>
        </w:rPr>
      </w:pPr>
      <w:r w:rsidRPr="00904A30">
        <w:rPr>
          <w:rStyle w:val="Forte"/>
          <w:rFonts w:asciiTheme="minorHAnsi" w:hAnsiTheme="minorHAnsi" w:cstheme="minorHAnsi"/>
          <w:bCs w:val="0"/>
          <w:color w:val="auto"/>
          <w:sz w:val="22"/>
          <w:szCs w:val="22"/>
        </w:rPr>
        <w:t>Art. 1º</w:t>
      </w:r>
      <w:r w:rsidR="00904A30" w:rsidRPr="00904A30">
        <w:rPr>
          <w:rStyle w:val="Forte"/>
          <w:rFonts w:asciiTheme="minorHAnsi" w:hAnsiTheme="minorHAnsi" w:cstheme="minorHAnsi"/>
          <w:bCs w:val="0"/>
          <w:color w:val="auto"/>
          <w:sz w:val="22"/>
          <w:szCs w:val="22"/>
        </w:rPr>
        <w:t xml:space="preserve"> </w:t>
      </w:r>
      <w:r w:rsidRPr="00904A30">
        <w:rPr>
          <w:rFonts w:asciiTheme="minorHAnsi" w:hAnsiTheme="minorHAnsi" w:cstheme="minorHAnsi"/>
          <w:color w:val="auto"/>
          <w:sz w:val="22"/>
          <w:szCs w:val="22"/>
        </w:rPr>
        <w:t>Fica instituíd</w:t>
      </w:r>
      <w:r w:rsidR="00904A30" w:rsidRPr="00904A30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904A30">
        <w:rPr>
          <w:rFonts w:asciiTheme="minorHAnsi" w:hAnsiTheme="minorHAnsi" w:cstheme="minorHAnsi"/>
          <w:color w:val="auto"/>
          <w:sz w:val="22"/>
          <w:szCs w:val="22"/>
        </w:rPr>
        <w:t xml:space="preserve">, no âmbito do Município de Pedro </w:t>
      </w:r>
      <w:r w:rsidR="00904A30" w:rsidRPr="00904A30">
        <w:rPr>
          <w:rFonts w:asciiTheme="minorHAnsi" w:hAnsiTheme="minorHAnsi" w:cstheme="minorHAnsi"/>
          <w:color w:val="auto"/>
          <w:sz w:val="22"/>
          <w:szCs w:val="22"/>
        </w:rPr>
        <w:t>Leopoldo, a</w:t>
      </w:r>
      <w:r w:rsidR="00904A30">
        <w:rPr>
          <w:rFonts w:asciiTheme="minorHAnsi" w:hAnsiTheme="minorHAnsi" w:cstheme="minorHAnsi"/>
          <w:color w:val="auto"/>
          <w:sz w:val="22"/>
          <w:szCs w:val="22"/>
        </w:rPr>
        <w:t xml:space="preserve"> criação</w:t>
      </w:r>
      <w:r w:rsidRPr="00904A30">
        <w:rPr>
          <w:rFonts w:asciiTheme="minorHAnsi" w:hAnsiTheme="minorHAnsi" w:cstheme="minorHAnsi"/>
          <w:color w:val="auto"/>
          <w:sz w:val="22"/>
          <w:szCs w:val="22"/>
        </w:rPr>
        <w:t xml:space="preserve"> de Grupos Reflexivos para Homens Autores de Violência Doméstica e Familiar contra Meninas e Mulheres.</w:t>
      </w:r>
    </w:p>
    <w:p w14:paraId="23F5821C" w14:textId="77777777" w:rsidR="00904A30" w:rsidRDefault="00904A30" w:rsidP="008D7ECF">
      <w:pPr>
        <w:pStyle w:val="Ttulo3"/>
        <w:spacing w:before="0" w:line="360" w:lineRule="auto"/>
        <w:jc w:val="both"/>
        <w:rPr>
          <w:rStyle w:val="Forte"/>
          <w:rFonts w:asciiTheme="minorHAnsi" w:hAnsiTheme="minorHAnsi" w:cstheme="minorHAnsi"/>
          <w:bCs w:val="0"/>
          <w:color w:val="auto"/>
          <w:sz w:val="22"/>
          <w:szCs w:val="22"/>
        </w:rPr>
      </w:pPr>
    </w:p>
    <w:p w14:paraId="1E7132CE" w14:textId="524E613F" w:rsidR="00C91312" w:rsidRPr="00904A30" w:rsidRDefault="00C91312" w:rsidP="008D7ECF">
      <w:pPr>
        <w:pStyle w:val="Ttulo3"/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4A30">
        <w:rPr>
          <w:rStyle w:val="Forte"/>
          <w:rFonts w:asciiTheme="minorHAnsi" w:hAnsiTheme="minorHAnsi" w:cstheme="minorHAnsi"/>
          <w:bCs w:val="0"/>
          <w:color w:val="auto"/>
          <w:sz w:val="22"/>
          <w:szCs w:val="22"/>
        </w:rPr>
        <w:t>Art. 2º</w:t>
      </w:r>
      <w:r w:rsidR="00904A30" w:rsidRPr="00904A30">
        <w:rPr>
          <w:rStyle w:val="Forte"/>
          <w:rFonts w:asciiTheme="minorHAnsi" w:hAnsiTheme="minorHAnsi" w:cstheme="minorHAnsi"/>
          <w:bCs w:val="0"/>
          <w:color w:val="auto"/>
          <w:sz w:val="22"/>
          <w:szCs w:val="22"/>
        </w:rPr>
        <w:t xml:space="preserve"> </w:t>
      </w:r>
      <w:r w:rsidRPr="00904A30">
        <w:rPr>
          <w:rFonts w:asciiTheme="minorHAnsi" w:hAnsiTheme="minorHAnsi" w:cstheme="minorHAnsi"/>
          <w:color w:val="auto"/>
          <w:sz w:val="22"/>
          <w:szCs w:val="22"/>
        </w:rPr>
        <w:t>Os Grupos Reflexivos têm como objetivos:</w:t>
      </w:r>
    </w:p>
    <w:p w14:paraId="74736610" w14:textId="77777777" w:rsidR="008D7ECF" w:rsidRDefault="00C91312" w:rsidP="008D7EC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1312">
        <w:rPr>
          <w:rFonts w:asciiTheme="minorHAnsi" w:hAnsiTheme="minorHAnsi" w:cstheme="minorHAnsi"/>
          <w:sz w:val="22"/>
          <w:szCs w:val="22"/>
        </w:rPr>
        <w:t xml:space="preserve">I – </w:t>
      </w:r>
      <w:proofErr w:type="gramStart"/>
      <w:r w:rsidRPr="00C91312">
        <w:rPr>
          <w:rFonts w:asciiTheme="minorHAnsi" w:hAnsiTheme="minorHAnsi" w:cstheme="minorHAnsi"/>
          <w:sz w:val="22"/>
          <w:szCs w:val="22"/>
        </w:rPr>
        <w:t>promover</w:t>
      </w:r>
      <w:proofErr w:type="gramEnd"/>
      <w:r w:rsidRPr="00C91312">
        <w:rPr>
          <w:rFonts w:asciiTheme="minorHAnsi" w:hAnsiTheme="minorHAnsi" w:cstheme="minorHAnsi"/>
          <w:sz w:val="22"/>
          <w:szCs w:val="22"/>
        </w:rPr>
        <w:t xml:space="preserve"> a responsabilização dos homens autores de violência doméstica e familiar;</w:t>
      </w:r>
    </w:p>
    <w:p w14:paraId="22AC184C" w14:textId="77777777" w:rsidR="008D7ECF" w:rsidRDefault="00C91312" w:rsidP="008D7EC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1312">
        <w:rPr>
          <w:rFonts w:asciiTheme="minorHAnsi" w:hAnsiTheme="minorHAnsi" w:cstheme="minorHAnsi"/>
          <w:sz w:val="22"/>
          <w:szCs w:val="22"/>
        </w:rPr>
        <w:t xml:space="preserve">II – </w:t>
      </w:r>
      <w:proofErr w:type="gramStart"/>
      <w:r w:rsidRPr="00C91312">
        <w:rPr>
          <w:rFonts w:asciiTheme="minorHAnsi" w:hAnsiTheme="minorHAnsi" w:cstheme="minorHAnsi"/>
          <w:sz w:val="22"/>
          <w:szCs w:val="22"/>
        </w:rPr>
        <w:t>prevenir</w:t>
      </w:r>
      <w:proofErr w:type="gramEnd"/>
      <w:r w:rsidRPr="00C91312">
        <w:rPr>
          <w:rFonts w:asciiTheme="minorHAnsi" w:hAnsiTheme="minorHAnsi" w:cstheme="minorHAnsi"/>
          <w:sz w:val="22"/>
          <w:szCs w:val="22"/>
        </w:rPr>
        <w:t xml:space="preserve"> a reincidência da violência</w:t>
      </w:r>
      <w:r w:rsidR="00904A30">
        <w:rPr>
          <w:rFonts w:asciiTheme="minorHAnsi" w:hAnsiTheme="minorHAnsi" w:cstheme="minorHAnsi"/>
          <w:sz w:val="22"/>
          <w:szCs w:val="22"/>
        </w:rPr>
        <w:t xml:space="preserve"> doméstica e familiar</w:t>
      </w:r>
      <w:r w:rsidRPr="00C91312">
        <w:rPr>
          <w:rFonts w:asciiTheme="minorHAnsi" w:hAnsiTheme="minorHAnsi" w:cstheme="minorHAnsi"/>
          <w:sz w:val="22"/>
          <w:szCs w:val="22"/>
        </w:rPr>
        <w:t>;</w:t>
      </w:r>
    </w:p>
    <w:p w14:paraId="1DD20974" w14:textId="1DC17B83" w:rsidR="008D7ECF" w:rsidRDefault="00C91312" w:rsidP="008D7EC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1312">
        <w:rPr>
          <w:rFonts w:asciiTheme="minorHAnsi" w:hAnsiTheme="minorHAnsi" w:cstheme="minorHAnsi"/>
          <w:sz w:val="22"/>
          <w:szCs w:val="22"/>
        </w:rPr>
        <w:t>III – estimular reflexões críticas sobre masculinidades, relações de gênero e resolução não violenta de conflitos;</w:t>
      </w:r>
    </w:p>
    <w:p w14:paraId="77B6CD9E" w14:textId="12B3FBDD" w:rsidR="00C91312" w:rsidRPr="00C91312" w:rsidRDefault="00C91312" w:rsidP="008D7EC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1312">
        <w:rPr>
          <w:rFonts w:asciiTheme="minorHAnsi" w:hAnsiTheme="minorHAnsi" w:cstheme="minorHAnsi"/>
          <w:sz w:val="22"/>
          <w:szCs w:val="22"/>
        </w:rPr>
        <w:t xml:space="preserve">IV – </w:t>
      </w:r>
      <w:proofErr w:type="gramStart"/>
      <w:r w:rsidRPr="00C91312">
        <w:rPr>
          <w:rFonts w:asciiTheme="minorHAnsi" w:hAnsiTheme="minorHAnsi" w:cstheme="minorHAnsi"/>
          <w:sz w:val="22"/>
          <w:szCs w:val="22"/>
        </w:rPr>
        <w:t>contribuir</w:t>
      </w:r>
      <w:proofErr w:type="gramEnd"/>
      <w:r w:rsidRPr="00C91312">
        <w:rPr>
          <w:rFonts w:asciiTheme="minorHAnsi" w:hAnsiTheme="minorHAnsi" w:cstheme="minorHAnsi"/>
          <w:sz w:val="22"/>
          <w:szCs w:val="22"/>
        </w:rPr>
        <w:t xml:space="preserve"> para a proteção integral das meninas e mulheres em situação de violência.</w:t>
      </w:r>
    </w:p>
    <w:p w14:paraId="39D6F9B4" w14:textId="77777777" w:rsidR="008D7ECF" w:rsidRDefault="008D7ECF" w:rsidP="008D7ECF">
      <w:pPr>
        <w:pStyle w:val="Ttulo3"/>
        <w:spacing w:before="0" w:line="360" w:lineRule="auto"/>
        <w:jc w:val="both"/>
        <w:rPr>
          <w:rStyle w:val="Forte"/>
          <w:rFonts w:asciiTheme="minorHAnsi" w:hAnsiTheme="minorHAnsi" w:cstheme="minorHAnsi"/>
          <w:bCs w:val="0"/>
          <w:color w:val="auto"/>
          <w:sz w:val="22"/>
          <w:szCs w:val="22"/>
        </w:rPr>
      </w:pPr>
    </w:p>
    <w:p w14:paraId="4E8F0481" w14:textId="3F2CEEEE" w:rsidR="00C91312" w:rsidRDefault="00C91312" w:rsidP="008D7ECF">
      <w:pPr>
        <w:pStyle w:val="Ttulo3"/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04A30">
        <w:rPr>
          <w:rStyle w:val="Forte"/>
          <w:rFonts w:asciiTheme="minorHAnsi" w:hAnsiTheme="minorHAnsi" w:cstheme="minorHAnsi"/>
          <w:bCs w:val="0"/>
          <w:color w:val="auto"/>
          <w:sz w:val="22"/>
          <w:szCs w:val="22"/>
        </w:rPr>
        <w:t>Art. 3º</w:t>
      </w:r>
      <w:r w:rsidR="00904A30" w:rsidRPr="00904A30">
        <w:rPr>
          <w:rStyle w:val="Forte"/>
          <w:rFonts w:asciiTheme="minorHAnsi" w:hAnsiTheme="minorHAnsi" w:cstheme="minorHAnsi"/>
          <w:bCs w:val="0"/>
          <w:color w:val="auto"/>
          <w:sz w:val="22"/>
          <w:szCs w:val="22"/>
        </w:rPr>
        <w:t xml:space="preserve"> </w:t>
      </w:r>
      <w:r w:rsidRPr="00904A30">
        <w:rPr>
          <w:rFonts w:asciiTheme="minorHAnsi" w:hAnsiTheme="minorHAnsi" w:cstheme="minorHAnsi"/>
          <w:color w:val="auto"/>
          <w:sz w:val="22"/>
          <w:szCs w:val="22"/>
        </w:rPr>
        <w:t>Os Grupos Reflexivos poderão ser ofertados:</w:t>
      </w:r>
    </w:p>
    <w:p w14:paraId="59955E45" w14:textId="77777777" w:rsidR="00904A30" w:rsidRPr="00904A30" w:rsidRDefault="00904A30" w:rsidP="008D7ECF">
      <w:pPr>
        <w:spacing w:after="0" w:line="360" w:lineRule="auto"/>
        <w:jc w:val="both"/>
      </w:pPr>
    </w:p>
    <w:p w14:paraId="3A00C57C" w14:textId="77777777" w:rsidR="008D7ECF" w:rsidRDefault="00C91312" w:rsidP="008D7EC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1312">
        <w:rPr>
          <w:rFonts w:asciiTheme="minorHAnsi" w:hAnsiTheme="minorHAnsi" w:cstheme="minorHAnsi"/>
          <w:sz w:val="22"/>
          <w:szCs w:val="22"/>
        </w:rPr>
        <w:t xml:space="preserve">I – </w:t>
      </w:r>
      <w:proofErr w:type="gramStart"/>
      <w:r w:rsidRPr="00C91312">
        <w:rPr>
          <w:rFonts w:asciiTheme="minorHAnsi" w:hAnsiTheme="minorHAnsi" w:cstheme="minorHAnsi"/>
          <w:sz w:val="22"/>
          <w:szCs w:val="22"/>
        </w:rPr>
        <w:t>de</w:t>
      </w:r>
      <w:proofErr w:type="gramEnd"/>
      <w:r w:rsidRPr="00C91312">
        <w:rPr>
          <w:rFonts w:asciiTheme="minorHAnsi" w:hAnsiTheme="minorHAnsi" w:cstheme="minorHAnsi"/>
          <w:sz w:val="22"/>
          <w:szCs w:val="22"/>
        </w:rPr>
        <w:t xml:space="preserve"> forma articulada com o Poder Judiciário, Ministério Público, Defensoria Pública e órgãos da rede de proteção;</w:t>
      </w:r>
    </w:p>
    <w:p w14:paraId="5FACA7DF" w14:textId="44A99D35" w:rsidR="00C91312" w:rsidRPr="00C91312" w:rsidRDefault="00C91312" w:rsidP="008D7EC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1312">
        <w:rPr>
          <w:rFonts w:asciiTheme="minorHAnsi" w:hAnsiTheme="minorHAnsi" w:cstheme="minorHAnsi"/>
          <w:sz w:val="22"/>
          <w:szCs w:val="22"/>
        </w:rPr>
        <w:t xml:space="preserve">II – </w:t>
      </w:r>
      <w:proofErr w:type="gramStart"/>
      <w:r w:rsidRPr="00C91312">
        <w:rPr>
          <w:rFonts w:asciiTheme="minorHAnsi" w:hAnsiTheme="minorHAnsi" w:cstheme="minorHAnsi"/>
          <w:sz w:val="22"/>
          <w:szCs w:val="22"/>
        </w:rPr>
        <w:t>por</w:t>
      </w:r>
      <w:proofErr w:type="gramEnd"/>
      <w:r w:rsidRPr="00C91312">
        <w:rPr>
          <w:rFonts w:asciiTheme="minorHAnsi" w:hAnsiTheme="minorHAnsi" w:cstheme="minorHAnsi"/>
          <w:sz w:val="22"/>
          <w:szCs w:val="22"/>
        </w:rPr>
        <w:t xml:space="preserve"> meio de serviços próprios do Município ou mediante parcerias com entidades da sociedade civil, universidades ou consórcios intermunicipais.</w:t>
      </w:r>
    </w:p>
    <w:p w14:paraId="7BA855F6" w14:textId="77777777" w:rsidR="008D7ECF" w:rsidRDefault="008D7ECF" w:rsidP="008D7ECF">
      <w:pPr>
        <w:pStyle w:val="Ttulo3"/>
        <w:spacing w:before="0" w:line="360" w:lineRule="auto"/>
        <w:jc w:val="both"/>
        <w:rPr>
          <w:rStyle w:val="Forte"/>
          <w:rFonts w:asciiTheme="minorHAnsi" w:hAnsiTheme="minorHAnsi" w:cstheme="minorHAnsi"/>
          <w:bCs w:val="0"/>
          <w:color w:val="auto"/>
          <w:sz w:val="22"/>
          <w:szCs w:val="22"/>
        </w:rPr>
      </w:pPr>
    </w:p>
    <w:p w14:paraId="09C5BAA9" w14:textId="2887C549" w:rsidR="00C91312" w:rsidRDefault="00C91312" w:rsidP="008D7ECF">
      <w:pPr>
        <w:pStyle w:val="Ttulo3"/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D7ECF">
        <w:rPr>
          <w:rStyle w:val="Forte"/>
          <w:rFonts w:asciiTheme="minorHAnsi" w:hAnsiTheme="minorHAnsi" w:cstheme="minorHAnsi"/>
          <w:bCs w:val="0"/>
          <w:color w:val="auto"/>
          <w:sz w:val="22"/>
          <w:szCs w:val="22"/>
        </w:rPr>
        <w:t>Art. 4</w:t>
      </w:r>
      <w:r w:rsidR="008D7ECF" w:rsidRPr="008D7ECF">
        <w:rPr>
          <w:rStyle w:val="Forte"/>
          <w:rFonts w:asciiTheme="minorHAnsi" w:hAnsiTheme="minorHAnsi" w:cstheme="minorHAnsi"/>
          <w:bCs w:val="0"/>
          <w:color w:val="auto"/>
          <w:sz w:val="22"/>
          <w:szCs w:val="22"/>
        </w:rPr>
        <w:t xml:space="preserve"> </w:t>
      </w:r>
      <w:r w:rsidRPr="008D7ECF">
        <w:rPr>
          <w:rFonts w:asciiTheme="minorHAnsi" w:hAnsiTheme="minorHAnsi" w:cstheme="minorHAnsi"/>
          <w:color w:val="auto"/>
          <w:sz w:val="22"/>
          <w:szCs w:val="22"/>
        </w:rPr>
        <w:t>A participação nos Grupos Reflexivos poderá ocorrer:</w:t>
      </w:r>
    </w:p>
    <w:p w14:paraId="14E4C2DE" w14:textId="77777777" w:rsidR="008D7ECF" w:rsidRPr="008D7ECF" w:rsidRDefault="008D7ECF" w:rsidP="008D7ECF">
      <w:pPr>
        <w:spacing w:after="0" w:line="360" w:lineRule="auto"/>
        <w:jc w:val="both"/>
      </w:pPr>
    </w:p>
    <w:p w14:paraId="3FDCA213" w14:textId="77777777" w:rsidR="001D53CB" w:rsidRDefault="00C91312" w:rsidP="008D7EC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1312">
        <w:rPr>
          <w:rFonts w:asciiTheme="minorHAnsi" w:hAnsiTheme="minorHAnsi" w:cstheme="minorHAnsi"/>
          <w:sz w:val="22"/>
          <w:szCs w:val="22"/>
        </w:rPr>
        <w:t xml:space="preserve">I – </w:t>
      </w:r>
      <w:proofErr w:type="gramStart"/>
      <w:r w:rsidRPr="00C91312">
        <w:rPr>
          <w:rFonts w:asciiTheme="minorHAnsi" w:hAnsiTheme="minorHAnsi" w:cstheme="minorHAnsi"/>
          <w:sz w:val="22"/>
          <w:szCs w:val="22"/>
        </w:rPr>
        <w:t>por</w:t>
      </w:r>
      <w:proofErr w:type="gramEnd"/>
      <w:r w:rsidRPr="00C91312">
        <w:rPr>
          <w:rFonts w:asciiTheme="minorHAnsi" w:hAnsiTheme="minorHAnsi" w:cstheme="minorHAnsi"/>
          <w:sz w:val="22"/>
          <w:szCs w:val="22"/>
        </w:rPr>
        <w:t xml:space="preserve"> encaminhamento judicial;</w:t>
      </w:r>
    </w:p>
    <w:p w14:paraId="1156874D" w14:textId="77777777" w:rsidR="001D53CB" w:rsidRDefault="00C91312" w:rsidP="008D7EC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1312">
        <w:rPr>
          <w:rFonts w:asciiTheme="minorHAnsi" w:hAnsiTheme="minorHAnsi" w:cstheme="minorHAnsi"/>
          <w:sz w:val="22"/>
          <w:szCs w:val="22"/>
        </w:rPr>
        <w:t xml:space="preserve">II – </w:t>
      </w:r>
      <w:proofErr w:type="gramStart"/>
      <w:r w:rsidRPr="00C91312">
        <w:rPr>
          <w:rFonts w:asciiTheme="minorHAnsi" w:hAnsiTheme="minorHAnsi" w:cstheme="minorHAnsi"/>
          <w:sz w:val="22"/>
          <w:szCs w:val="22"/>
        </w:rPr>
        <w:t>por</w:t>
      </w:r>
      <w:proofErr w:type="gramEnd"/>
      <w:r w:rsidRPr="00C91312">
        <w:rPr>
          <w:rFonts w:asciiTheme="minorHAnsi" w:hAnsiTheme="minorHAnsi" w:cstheme="minorHAnsi"/>
          <w:sz w:val="22"/>
          <w:szCs w:val="22"/>
        </w:rPr>
        <w:t xml:space="preserve"> encaminhamento da rede de proteção;</w:t>
      </w:r>
    </w:p>
    <w:p w14:paraId="0196A743" w14:textId="28243D75" w:rsidR="00C91312" w:rsidRDefault="00C91312" w:rsidP="008D7EC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1312">
        <w:rPr>
          <w:rFonts w:asciiTheme="minorHAnsi" w:hAnsiTheme="minorHAnsi" w:cstheme="minorHAnsi"/>
          <w:sz w:val="22"/>
          <w:szCs w:val="22"/>
        </w:rPr>
        <w:lastRenderedPageBreak/>
        <w:t>III – de forma voluntária.</w:t>
      </w:r>
    </w:p>
    <w:p w14:paraId="437596DF" w14:textId="77777777" w:rsidR="001D53CB" w:rsidRPr="00C91312" w:rsidRDefault="001D53CB" w:rsidP="008D7EC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1FA1F8" w14:textId="2A4D6C22" w:rsidR="00C91312" w:rsidRDefault="00C91312" w:rsidP="008D7ECF">
      <w:pPr>
        <w:pStyle w:val="Ttulo3"/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D7ECF">
        <w:rPr>
          <w:rStyle w:val="Forte"/>
          <w:rFonts w:asciiTheme="minorHAnsi" w:hAnsiTheme="minorHAnsi" w:cstheme="minorHAnsi"/>
          <w:bCs w:val="0"/>
          <w:color w:val="auto"/>
          <w:sz w:val="22"/>
          <w:szCs w:val="22"/>
        </w:rPr>
        <w:t>Art. 5º</w:t>
      </w:r>
      <w:r w:rsidR="008D7ECF" w:rsidRPr="008D7ECF">
        <w:rPr>
          <w:rStyle w:val="Forte"/>
          <w:rFonts w:asciiTheme="minorHAnsi" w:hAnsiTheme="minorHAnsi" w:cstheme="minorHAnsi"/>
          <w:bCs w:val="0"/>
          <w:color w:val="auto"/>
          <w:sz w:val="22"/>
          <w:szCs w:val="22"/>
        </w:rPr>
        <w:t xml:space="preserve"> </w:t>
      </w:r>
      <w:r w:rsidRPr="008D7ECF">
        <w:rPr>
          <w:rFonts w:asciiTheme="minorHAnsi" w:hAnsiTheme="minorHAnsi" w:cstheme="minorHAnsi"/>
          <w:color w:val="auto"/>
          <w:sz w:val="22"/>
          <w:szCs w:val="22"/>
        </w:rPr>
        <w:t>A execução da presente Lei deverá observar:</w:t>
      </w:r>
    </w:p>
    <w:p w14:paraId="0A592A06" w14:textId="77777777" w:rsidR="008D7ECF" w:rsidRPr="008D7ECF" w:rsidRDefault="008D7ECF" w:rsidP="008D7ECF">
      <w:pPr>
        <w:spacing w:after="0" w:line="360" w:lineRule="auto"/>
        <w:jc w:val="both"/>
      </w:pPr>
    </w:p>
    <w:p w14:paraId="51BCF50D" w14:textId="77777777" w:rsidR="008D7ECF" w:rsidRDefault="00C91312" w:rsidP="008D7EC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1312">
        <w:rPr>
          <w:rFonts w:asciiTheme="minorHAnsi" w:hAnsiTheme="minorHAnsi" w:cstheme="minorHAnsi"/>
          <w:sz w:val="22"/>
          <w:szCs w:val="22"/>
        </w:rPr>
        <w:t xml:space="preserve">I – </w:t>
      </w:r>
      <w:proofErr w:type="gramStart"/>
      <w:r w:rsidRPr="00C91312">
        <w:rPr>
          <w:rFonts w:asciiTheme="minorHAnsi" w:hAnsiTheme="minorHAnsi" w:cstheme="minorHAnsi"/>
          <w:sz w:val="22"/>
          <w:szCs w:val="22"/>
        </w:rPr>
        <w:t>as</w:t>
      </w:r>
      <w:proofErr w:type="gramEnd"/>
      <w:r w:rsidRPr="00C91312">
        <w:rPr>
          <w:rFonts w:asciiTheme="minorHAnsi" w:hAnsiTheme="minorHAnsi" w:cstheme="minorHAnsi"/>
          <w:sz w:val="22"/>
          <w:szCs w:val="22"/>
        </w:rPr>
        <w:t xml:space="preserve"> diretrizes da Lei Federal nº 11.340/2006 (Lei Maria da Penha);</w:t>
      </w:r>
    </w:p>
    <w:p w14:paraId="58B77AC1" w14:textId="77777777" w:rsidR="008D7ECF" w:rsidRDefault="00C91312" w:rsidP="008D7EC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1312">
        <w:rPr>
          <w:rFonts w:asciiTheme="minorHAnsi" w:hAnsiTheme="minorHAnsi" w:cstheme="minorHAnsi"/>
          <w:sz w:val="22"/>
          <w:szCs w:val="22"/>
        </w:rPr>
        <w:t xml:space="preserve">II – </w:t>
      </w:r>
      <w:proofErr w:type="gramStart"/>
      <w:r w:rsidRPr="00C91312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C91312">
        <w:rPr>
          <w:rFonts w:asciiTheme="minorHAnsi" w:hAnsiTheme="minorHAnsi" w:cstheme="minorHAnsi"/>
          <w:sz w:val="22"/>
          <w:szCs w:val="22"/>
        </w:rPr>
        <w:t xml:space="preserve"> Política Nacional de Enfrentamento à Violência contra as Mulheres;</w:t>
      </w:r>
    </w:p>
    <w:p w14:paraId="7295A263" w14:textId="1CB14BD9" w:rsidR="00C91312" w:rsidRPr="00C91312" w:rsidRDefault="00C91312" w:rsidP="008D7EC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1312">
        <w:rPr>
          <w:rFonts w:asciiTheme="minorHAnsi" w:hAnsiTheme="minorHAnsi" w:cstheme="minorHAnsi"/>
          <w:sz w:val="22"/>
          <w:szCs w:val="22"/>
        </w:rPr>
        <w:t>III – a disponibilidade orçamentária do Município.</w:t>
      </w:r>
    </w:p>
    <w:p w14:paraId="3FB937B8" w14:textId="77777777" w:rsidR="008D7ECF" w:rsidRDefault="008D7ECF" w:rsidP="008D7ECF">
      <w:pPr>
        <w:pStyle w:val="Ttulo3"/>
        <w:spacing w:before="0" w:line="360" w:lineRule="auto"/>
        <w:jc w:val="both"/>
        <w:rPr>
          <w:rStyle w:val="Forte"/>
          <w:rFonts w:asciiTheme="minorHAnsi" w:hAnsiTheme="minorHAnsi" w:cstheme="minorHAnsi"/>
          <w:bCs w:val="0"/>
          <w:color w:val="auto"/>
          <w:sz w:val="22"/>
          <w:szCs w:val="22"/>
        </w:rPr>
      </w:pPr>
    </w:p>
    <w:p w14:paraId="589C1E87" w14:textId="11ED1D6D" w:rsidR="008D7ECF" w:rsidRDefault="00C91312" w:rsidP="008D7ECF">
      <w:pPr>
        <w:pStyle w:val="Ttulo3"/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D7ECF">
        <w:rPr>
          <w:rStyle w:val="Forte"/>
          <w:rFonts w:asciiTheme="minorHAnsi" w:hAnsiTheme="minorHAnsi" w:cstheme="minorHAnsi"/>
          <w:bCs w:val="0"/>
          <w:color w:val="auto"/>
          <w:sz w:val="22"/>
          <w:szCs w:val="22"/>
        </w:rPr>
        <w:t>Art. 6º</w:t>
      </w:r>
      <w:r w:rsidR="008D7ECF" w:rsidRPr="008D7ECF">
        <w:rPr>
          <w:rStyle w:val="Forte"/>
          <w:rFonts w:asciiTheme="minorHAnsi" w:hAnsiTheme="minorHAnsi" w:cstheme="minorHAnsi"/>
          <w:bCs w:val="0"/>
          <w:color w:val="auto"/>
          <w:sz w:val="22"/>
          <w:szCs w:val="22"/>
        </w:rPr>
        <w:t xml:space="preserve"> </w:t>
      </w:r>
      <w:r w:rsidRPr="008D7ECF">
        <w:rPr>
          <w:rFonts w:asciiTheme="minorHAnsi" w:hAnsiTheme="minorHAnsi" w:cstheme="minorHAnsi"/>
          <w:color w:val="auto"/>
          <w:sz w:val="22"/>
          <w:szCs w:val="22"/>
        </w:rPr>
        <w:t>As despesas decorrentes da execução desta Lei correrão por conta de dotações orçamentárias próprias, podendo ser suplementadas, se necessário, sem criação de novas despesas obrigatórias.</w:t>
      </w:r>
    </w:p>
    <w:p w14:paraId="08CBB179" w14:textId="77777777" w:rsidR="008D7ECF" w:rsidRPr="008D7ECF" w:rsidRDefault="008D7ECF" w:rsidP="008D7ECF"/>
    <w:p w14:paraId="7B13E89F" w14:textId="15210A92" w:rsidR="00C91312" w:rsidRPr="008D7ECF" w:rsidRDefault="00C91312" w:rsidP="008D7ECF">
      <w:pPr>
        <w:pStyle w:val="Ttulo3"/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D7ECF">
        <w:rPr>
          <w:rStyle w:val="Forte"/>
          <w:rFonts w:asciiTheme="minorHAnsi" w:hAnsiTheme="minorHAnsi" w:cstheme="minorHAnsi"/>
          <w:bCs w:val="0"/>
          <w:color w:val="auto"/>
          <w:sz w:val="22"/>
          <w:szCs w:val="22"/>
        </w:rPr>
        <w:t>Art. 7º</w:t>
      </w:r>
      <w:r w:rsidR="008D7ECF" w:rsidRPr="008D7ECF">
        <w:rPr>
          <w:rStyle w:val="Forte"/>
          <w:rFonts w:asciiTheme="minorHAnsi" w:hAnsiTheme="minorHAnsi" w:cstheme="minorHAnsi"/>
          <w:bCs w:val="0"/>
          <w:color w:val="auto"/>
          <w:sz w:val="22"/>
          <w:szCs w:val="22"/>
        </w:rPr>
        <w:t xml:space="preserve"> </w:t>
      </w:r>
      <w:r w:rsidRPr="008D7ECF">
        <w:rPr>
          <w:rFonts w:asciiTheme="minorHAnsi" w:hAnsiTheme="minorHAnsi" w:cstheme="minorHAnsi"/>
          <w:color w:val="auto"/>
          <w:sz w:val="22"/>
          <w:szCs w:val="22"/>
        </w:rPr>
        <w:t>O Poder Executivo poderá regulamentar esta Lei no que couber.</w:t>
      </w:r>
    </w:p>
    <w:p w14:paraId="0BB023F9" w14:textId="77777777" w:rsidR="008D7ECF" w:rsidRDefault="008D7ECF" w:rsidP="008D7ECF">
      <w:pPr>
        <w:pStyle w:val="Ttulo3"/>
        <w:spacing w:before="0" w:line="360" w:lineRule="auto"/>
        <w:jc w:val="both"/>
        <w:rPr>
          <w:rStyle w:val="Forte"/>
          <w:rFonts w:asciiTheme="minorHAnsi" w:hAnsiTheme="minorHAnsi" w:cstheme="minorHAnsi"/>
          <w:bCs w:val="0"/>
          <w:color w:val="auto"/>
          <w:sz w:val="22"/>
          <w:szCs w:val="22"/>
        </w:rPr>
      </w:pPr>
    </w:p>
    <w:p w14:paraId="5D65D21D" w14:textId="3AFC0B00" w:rsidR="00C91312" w:rsidRPr="008D7ECF" w:rsidRDefault="00C91312" w:rsidP="008D7ECF">
      <w:pPr>
        <w:pStyle w:val="Ttulo3"/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D7ECF">
        <w:rPr>
          <w:rStyle w:val="Forte"/>
          <w:rFonts w:asciiTheme="minorHAnsi" w:hAnsiTheme="minorHAnsi" w:cstheme="minorHAnsi"/>
          <w:bCs w:val="0"/>
          <w:color w:val="auto"/>
          <w:sz w:val="22"/>
          <w:szCs w:val="22"/>
        </w:rPr>
        <w:t>Art. 8º</w:t>
      </w:r>
      <w:r w:rsidR="008D7ECF" w:rsidRPr="008D7ECF">
        <w:rPr>
          <w:rStyle w:val="Forte"/>
          <w:rFonts w:asciiTheme="minorHAnsi" w:hAnsiTheme="minorHAnsi" w:cstheme="minorHAnsi"/>
          <w:bCs w:val="0"/>
          <w:color w:val="auto"/>
          <w:sz w:val="22"/>
          <w:szCs w:val="22"/>
        </w:rPr>
        <w:t xml:space="preserve"> </w:t>
      </w:r>
      <w:r w:rsidRPr="008D7ECF">
        <w:rPr>
          <w:rFonts w:asciiTheme="minorHAnsi" w:hAnsiTheme="minorHAnsi" w:cstheme="minorHAnsi"/>
          <w:color w:val="auto"/>
          <w:sz w:val="22"/>
          <w:szCs w:val="22"/>
        </w:rPr>
        <w:t>Esta Lei entra em vigor na data de sua publicação.</w:t>
      </w:r>
    </w:p>
    <w:p w14:paraId="49C64427" w14:textId="77777777" w:rsidR="00A50C11" w:rsidRPr="00C91312" w:rsidRDefault="00A50C11" w:rsidP="00DE7B84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</w:p>
    <w:p w14:paraId="2EB21BD0" w14:textId="77777777" w:rsidR="00A50C11" w:rsidRPr="00C91312" w:rsidRDefault="00A50C11" w:rsidP="00DE7B84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</w:p>
    <w:p w14:paraId="25B0FB0E" w14:textId="62967132" w:rsidR="00A50C11" w:rsidRPr="00C91312" w:rsidRDefault="00A50C11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  <w:r w:rsidRPr="00C91312">
        <w:rPr>
          <w:rFonts w:cstheme="minorHAnsi"/>
        </w:rPr>
        <w:t xml:space="preserve">Sala das Sessões, </w:t>
      </w:r>
      <w:r w:rsidR="001D53CB">
        <w:rPr>
          <w:rFonts w:cstheme="minorHAnsi"/>
        </w:rPr>
        <w:t>0</w:t>
      </w:r>
      <w:r w:rsidR="0005253D">
        <w:rPr>
          <w:rFonts w:cstheme="minorHAnsi"/>
        </w:rPr>
        <w:t>2</w:t>
      </w:r>
      <w:r w:rsidR="001D53CB">
        <w:rPr>
          <w:rFonts w:cstheme="minorHAnsi"/>
        </w:rPr>
        <w:t xml:space="preserve"> de </w:t>
      </w:r>
      <w:r w:rsidR="0005253D">
        <w:rPr>
          <w:rFonts w:cstheme="minorHAnsi"/>
        </w:rPr>
        <w:t>fevereiro</w:t>
      </w:r>
      <w:bookmarkStart w:id="0" w:name="_GoBack"/>
      <w:bookmarkEnd w:id="0"/>
      <w:r w:rsidR="001D53CB">
        <w:rPr>
          <w:rFonts w:cstheme="minorHAnsi"/>
        </w:rPr>
        <w:t xml:space="preserve"> de 2026.</w:t>
      </w:r>
    </w:p>
    <w:p w14:paraId="119C0741" w14:textId="77777777" w:rsidR="00A50C11" w:rsidRPr="00C91312" w:rsidRDefault="00A50C11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29CF00D0" w14:textId="77777777" w:rsidR="00A50C11" w:rsidRDefault="00A50C11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6E3A16FC" w14:textId="77777777" w:rsidR="008D7ECF" w:rsidRPr="00C91312" w:rsidRDefault="008D7ECF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055EE7E2" w14:textId="77777777" w:rsidR="00A50C11" w:rsidRPr="00C91312" w:rsidRDefault="00A50C11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24F2850C" w14:textId="77777777" w:rsidR="00A50C11" w:rsidRPr="00C91312" w:rsidRDefault="00A50C11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cstheme="minorHAnsi"/>
        </w:rPr>
      </w:pPr>
      <w:r w:rsidRPr="00C91312">
        <w:rPr>
          <w:rFonts w:cstheme="minorHAnsi"/>
        </w:rPr>
        <w:t>Cynthia Salomão Bastos Faria</w:t>
      </w:r>
    </w:p>
    <w:p w14:paraId="06E6DCD4" w14:textId="77777777" w:rsidR="00A50C11" w:rsidRPr="00C91312" w:rsidRDefault="00A50C11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cstheme="minorHAnsi"/>
        </w:rPr>
      </w:pPr>
      <w:r w:rsidRPr="00C91312">
        <w:rPr>
          <w:rFonts w:cstheme="minorHAnsi"/>
        </w:rPr>
        <w:t>Vereadora</w:t>
      </w:r>
    </w:p>
    <w:p w14:paraId="61B25EB8" w14:textId="77777777" w:rsidR="00A50C11" w:rsidRPr="00C91312" w:rsidRDefault="00A50C11" w:rsidP="00A50C11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</w:p>
    <w:p w14:paraId="4D53DF79" w14:textId="77777777" w:rsidR="00A50C11" w:rsidRPr="00DE7B84" w:rsidRDefault="00A50C11" w:rsidP="00DE7B84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</w:p>
    <w:p w14:paraId="17A7203C" w14:textId="1B804C40" w:rsidR="001B7327" w:rsidRDefault="001B7327" w:rsidP="00DE7B84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</w:p>
    <w:p w14:paraId="23F9E5D4" w14:textId="44F2C0CB" w:rsidR="00BD35CA" w:rsidRDefault="00BD35CA" w:rsidP="00DE7B84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</w:p>
    <w:p w14:paraId="2FDB103A" w14:textId="72807429" w:rsidR="00BD35CA" w:rsidRDefault="00BD35CA" w:rsidP="00DE7B84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</w:p>
    <w:p w14:paraId="44F5340B" w14:textId="0DDA5A3F" w:rsidR="00FC69A0" w:rsidRDefault="00FC69A0" w:rsidP="00DE7B84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</w:p>
    <w:p w14:paraId="0CC4EAF9" w14:textId="7976FBE4" w:rsidR="00FC69A0" w:rsidRDefault="00FC69A0" w:rsidP="00DE7B84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</w:p>
    <w:p w14:paraId="64AA44D3" w14:textId="731F3B2D" w:rsidR="00FC69A0" w:rsidRDefault="00FC69A0" w:rsidP="00DE7B84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</w:p>
    <w:p w14:paraId="102E161A" w14:textId="53129486" w:rsidR="00FC69A0" w:rsidRDefault="00FC69A0" w:rsidP="00DE7B84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</w:p>
    <w:p w14:paraId="0AD8B18C" w14:textId="36200BAC" w:rsidR="00FC69A0" w:rsidRDefault="00FC69A0" w:rsidP="00DE7B84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</w:p>
    <w:p w14:paraId="79FFB6B4" w14:textId="77777777" w:rsidR="00E331AE" w:rsidRDefault="00E331AE" w:rsidP="00FF033D">
      <w:pPr>
        <w:tabs>
          <w:tab w:val="left" w:pos="4536"/>
        </w:tabs>
        <w:spacing w:after="0" w:line="360" w:lineRule="auto"/>
        <w:ind w:firstLine="709"/>
        <w:jc w:val="center"/>
        <w:rPr>
          <w:rFonts w:eastAsia="Times New Roman" w:cstheme="minorHAnsi"/>
          <w:b/>
          <w:lang w:eastAsia="pt-BR"/>
        </w:rPr>
      </w:pPr>
    </w:p>
    <w:p w14:paraId="6CC26541" w14:textId="62111DF6" w:rsidR="001B7327" w:rsidRDefault="00FF033D" w:rsidP="00FF033D">
      <w:pPr>
        <w:tabs>
          <w:tab w:val="left" w:pos="4536"/>
        </w:tabs>
        <w:spacing w:after="0" w:line="360" w:lineRule="auto"/>
        <w:ind w:firstLine="709"/>
        <w:jc w:val="center"/>
        <w:rPr>
          <w:rFonts w:eastAsia="Times New Roman" w:cstheme="minorHAnsi"/>
          <w:b/>
          <w:lang w:eastAsia="pt-BR"/>
        </w:rPr>
      </w:pPr>
      <w:r w:rsidRPr="0004286C">
        <w:rPr>
          <w:rFonts w:eastAsia="Times New Roman" w:cstheme="minorHAnsi"/>
          <w:b/>
          <w:lang w:eastAsia="pt-BR"/>
        </w:rPr>
        <w:t>J</w:t>
      </w:r>
      <w:r w:rsidR="00DE7B84" w:rsidRPr="0004286C">
        <w:rPr>
          <w:rFonts w:eastAsia="Times New Roman" w:cstheme="minorHAnsi"/>
          <w:b/>
          <w:lang w:eastAsia="pt-BR"/>
        </w:rPr>
        <w:t>USTIFICATIVA</w:t>
      </w:r>
    </w:p>
    <w:p w14:paraId="45B748E6" w14:textId="77777777" w:rsidR="00E331AE" w:rsidRPr="0004286C" w:rsidRDefault="00E331AE" w:rsidP="00FF033D">
      <w:pPr>
        <w:tabs>
          <w:tab w:val="left" w:pos="4536"/>
        </w:tabs>
        <w:spacing w:after="0" w:line="360" w:lineRule="auto"/>
        <w:ind w:firstLine="709"/>
        <w:jc w:val="center"/>
        <w:rPr>
          <w:rFonts w:eastAsia="Times New Roman" w:cstheme="minorHAnsi"/>
          <w:b/>
          <w:lang w:eastAsia="pt-BR"/>
        </w:rPr>
      </w:pPr>
    </w:p>
    <w:p w14:paraId="6AB47E2F" w14:textId="315D2F97" w:rsidR="00FC69A0" w:rsidRPr="00FC69A0" w:rsidRDefault="00FC69A0" w:rsidP="00FC69A0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FC69A0">
        <w:rPr>
          <w:rFonts w:asciiTheme="minorHAnsi" w:eastAsia="Times New Roman" w:hAnsiTheme="minorHAnsi" w:cstheme="minorHAnsi"/>
          <w:lang w:eastAsia="pt-BR"/>
        </w:rPr>
        <w:t xml:space="preserve">O presente Projeto de Lei tem como finalidade instituir, no âmbito do Município de Pedro Leopoldo, os </w:t>
      </w:r>
      <w:r w:rsidRPr="00FC69A0">
        <w:rPr>
          <w:rFonts w:asciiTheme="minorHAnsi" w:eastAsia="Times New Roman" w:hAnsiTheme="minorHAnsi" w:cstheme="minorHAnsi"/>
          <w:bCs/>
          <w:lang w:eastAsia="pt-BR"/>
        </w:rPr>
        <w:t>Grupos Reflexivos para Homens Autores de Violência Doméstica e Familiar contra Meninas e Mulheres</w:t>
      </w:r>
      <w:r w:rsidRPr="00FC69A0">
        <w:rPr>
          <w:rFonts w:asciiTheme="minorHAnsi" w:eastAsia="Times New Roman" w:hAnsiTheme="minorHAnsi" w:cstheme="minorHAnsi"/>
          <w:lang w:eastAsia="pt-BR"/>
        </w:rPr>
        <w:t xml:space="preserve">, como estratégia fundamental de </w:t>
      </w:r>
      <w:r w:rsidRPr="00FC69A0">
        <w:rPr>
          <w:rFonts w:asciiTheme="minorHAnsi" w:eastAsia="Times New Roman" w:hAnsiTheme="minorHAnsi" w:cstheme="minorHAnsi"/>
          <w:bCs/>
          <w:lang w:eastAsia="pt-BR"/>
        </w:rPr>
        <w:t>prevenção da reincidência da violência</w:t>
      </w:r>
      <w:r w:rsidRPr="00FC69A0">
        <w:rPr>
          <w:rFonts w:asciiTheme="minorHAnsi" w:eastAsia="Times New Roman" w:hAnsiTheme="minorHAnsi" w:cstheme="minorHAnsi"/>
          <w:lang w:eastAsia="pt-BR"/>
        </w:rPr>
        <w:t>, promoção da responsabilização dos agressores e fortalecimento da rede de proteção às vítimas.</w:t>
      </w:r>
    </w:p>
    <w:p w14:paraId="2959C943" w14:textId="77777777" w:rsidR="00FC69A0" w:rsidRPr="00FC69A0" w:rsidRDefault="00FC69A0" w:rsidP="00FC69A0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FC69A0">
        <w:rPr>
          <w:rFonts w:asciiTheme="minorHAnsi" w:eastAsia="Times New Roman" w:hAnsiTheme="minorHAnsi" w:cstheme="minorHAnsi"/>
          <w:lang w:eastAsia="pt-BR"/>
        </w:rPr>
        <w:t>A violência doméstica e familiar contra mulheres e meninas constitui grave violação de direitos humanos e problema de saúde pública, cujos impactos extrapolam o âmbito privado, atingindo diretamente o sistema de saúde, assistência social, segurança pública e o desenvolvimento social do município.</w:t>
      </w:r>
    </w:p>
    <w:p w14:paraId="748AD04D" w14:textId="77777777" w:rsidR="00FC69A0" w:rsidRPr="00FC69A0" w:rsidRDefault="00FC69A0" w:rsidP="00FC69A0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FC69A0">
        <w:rPr>
          <w:rFonts w:asciiTheme="minorHAnsi" w:eastAsia="Times New Roman" w:hAnsiTheme="minorHAnsi" w:cstheme="minorHAnsi"/>
          <w:lang w:eastAsia="pt-BR"/>
        </w:rPr>
        <w:t xml:space="preserve">A </w:t>
      </w:r>
      <w:r w:rsidRPr="00FC69A0">
        <w:rPr>
          <w:rFonts w:asciiTheme="minorHAnsi" w:eastAsia="Times New Roman" w:hAnsiTheme="minorHAnsi" w:cstheme="minorHAnsi"/>
          <w:bCs/>
          <w:lang w:eastAsia="pt-BR"/>
        </w:rPr>
        <w:t>Lei Federal nº 11.340/2006 (Lei Maria da Penha)</w:t>
      </w:r>
      <w:r w:rsidRPr="00FC69A0">
        <w:rPr>
          <w:rFonts w:asciiTheme="minorHAnsi" w:eastAsia="Times New Roman" w:hAnsiTheme="minorHAnsi" w:cstheme="minorHAnsi"/>
          <w:lang w:eastAsia="pt-BR"/>
        </w:rPr>
        <w:t xml:space="preserve">, em seu artigo 35, inciso V, expressamente prevê a criação de </w:t>
      </w:r>
      <w:r w:rsidRPr="00FC69A0">
        <w:rPr>
          <w:rFonts w:asciiTheme="minorHAnsi" w:eastAsia="Times New Roman" w:hAnsiTheme="minorHAnsi" w:cstheme="minorHAnsi"/>
          <w:bCs/>
          <w:lang w:eastAsia="pt-BR"/>
        </w:rPr>
        <w:t>centros de educação e reabilitação para agressores</w:t>
      </w:r>
      <w:r w:rsidRPr="00FC69A0">
        <w:rPr>
          <w:rFonts w:asciiTheme="minorHAnsi" w:eastAsia="Times New Roman" w:hAnsiTheme="minorHAnsi" w:cstheme="minorHAnsi"/>
          <w:lang w:eastAsia="pt-BR"/>
        </w:rPr>
        <w:t xml:space="preserve">, reconhecendo que o enfrentamento da violência exige não apenas ações punitivas, mas também </w:t>
      </w:r>
      <w:r w:rsidRPr="00FC69A0">
        <w:rPr>
          <w:rFonts w:asciiTheme="minorHAnsi" w:eastAsia="Times New Roman" w:hAnsiTheme="minorHAnsi" w:cstheme="minorHAnsi"/>
          <w:bCs/>
          <w:lang w:eastAsia="pt-BR"/>
        </w:rPr>
        <w:t>intervenções educativas e preventivas</w:t>
      </w:r>
      <w:r w:rsidRPr="00FC69A0">
        <w:rPr>
          <w:rFonts w:asciiTheme="minorHAnsi" w:eastAsia="Times New Roman" w:hAnsiTheme="minorHAnsi" w:cstheme="minorHAnsi"/>
          <w:lang w:eastAsia="pt-BR"/>
        </w:rPr>
        <w:t>.</w:t>
      </w:r>
    </w:p>
    <w:p w14:paraId="0C660653" w14:textId="77777777" w:rsidR="00FC69A0" w:rsidRPr="00FC69A0" w:rsidRDefault="00FC69A0" w:rsidP="00FC69A0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FC69A0">
        <w:rPr>
          <w:rFonts w:asciiTheme="minorHAnsi" w:eastAsia="Times New Roman" w:hAnsiTheme="minorHAnsi" w:cstheme="minorHAnsi"/>
          <w:lang w:eastAsia="pt-BR"/>
        </w:rPr>
        <w:t xml:space="preserve">Experiências exitosas em diversos municípios brasileiros demonstram que os </w:t>
      </w:r>
      <w:r w:rsidRPr="00FC69A0">
        <w:rPr>
          <w:rFonts w:asciiTheme="minorHAnsi" w:eastAsia="Times New Roman" w:hAnsiTheme="minorHAnsi" w:cstheme="minorHAnsi"/>
          <w:bCs/>
          <w:lang w:eastAsia="pt-BR"/>
        </w:rPr>
        <w:t>Grupos Reflexivos</w:t>
      </w:r>
      <w:r w:rsidRPr="00FC69A0">
        <w:rPr>
          <w:rFonts w:asciiTheme="minorHAnsi" w:eastAsia="Times New Roman" w:hAnsiTheme="minorHAnsi" w:cstheme="minorHAnsi"/>
          <w:lang w:eastAsia="pt-BR"/>
        </w:rPr>
        <w:t xml:space="preserve"> são instrumentos eficazes na redução da reincidência da violência, ao promoverem a reflexão crítica sobre comportamentos, crenças e padrões culturais que sustentam a desigualdade de gênero e a naturalização da violência.</w:t>
      </w:r>
    </w:p>
    <w:p w14:paraId="410D4471" w14:textId="77777777" w:rsidR="00FC69A0" w:rsidRPr="00FC69A0" w:rsidRDefault="00FC69A0" w:rsidP="00FC69A0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FC69A0">
        <w:rPr>
          <w:rFonts w:asciiTheme="minorHAnsi" w:eastAsia="Times New Roman" w:hAnsiTheme="minorHAnsi" w:cstheme="minorHAnsi"/>
          <w:lang w:eastAsia="pt-BR"/>
        </w:rPr>
        <w:t xml:space="preserve">Destaca-se que o presente Projeto de Lei </w:t>
      </w:r>
      <w:r w:rsidRPr="00FC69A0">
        <w:rPr>
          <w:rFonts w:asciiTheme="minorHAnsi" w:eastAsia="Times New Roman" w:hAnsiTheme="minorHAnsi" w:cstheme="minorHAnsi"/>
          <w:bCs/>
          <w:lang w:eastAsia="pt-BR"/>
        </w:rPr>
        <w:t>não cria cargos, não institui novas despesas obrigatórias, nem interfere na organização administrativa do Poder Executivo</w:t>
      </w:r>
      <w:r w:rsidRPr="00FC69A0">
        <w:rPr>
          <w:rFonts w:asciiTheme="minorHAnsi" w:eastAsia="Times New Roman" w:hAnsiTheme="minorHAnsi" w:cstheme="minorHAnsi"/>
          <w:lang w:eastAsia="pt-BR"/>
        </w:rPr>
        <w:t xml:space="preserve">, respeitando plenamente o princípio da separação dos poderes e evitando vícios de iniciativa. A proposta limita-se a </w:t>
      </w:r>
      <w:r w:rsidRPr="00FC69A0">
        <w:rPr>
          <w:rFonts w:asciiTheme="minorHAnsi" w:eastAsia="Times New Roman" w:hAnsiTheme="minorHAnsi" w:cstheme="minorHAnsi"/>
          <w:bCs/>
          <w:lang w:eastAsia="pt-BR"/>
        </w:rPr>
        <w:t>instituir uma política pública de caráter programático</w:t>
      </w:r>
      <w:r w:rsidRPr="00FC69A0">
        <w:rPr>
          <w:rFonts w:asciiTheme="minorHAnsi" w:eastAsia="Times New Roman" w:hAnsiTheme="minorHAnsi" w:cstheme="minorHAnsi"/>
          <w:lang w:eastAsia="pt-BR"/>
        </w:rPr>
        <w:t>, cuja execução observará a disponibilidade orçamentária e poderá ocorrer por meio de parcerias e articulações interinstitucionais.</w:t>
      </w:r>
    </w:p>
    <w:p w14:paraId="350775EC" w14:textId="77777777" w:rsidR="00FC69A0" w:rsidRPr="00FC69A0" w:rsidRDefault="00FC69A0" w:rsidP="00FC69A0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FC69A0">
        <w:rPr>
          <w:rFonts w:asciiTheme="minorHAnsi" w:eastAsia="Times New Roman" w:hAnsiTheme="minorHAnsi" w:cstheme="minorHAnsi"/>
          <w:lang w:eastAsia="pt-BR"/>
        </w:rPr>
        <w:t xml:space="preserve">Além disso, a iniciativa está em consonância com os princípios da </w:t>
      </w:r>
      <w:r w:rsidRPr="00FC69A0">
        <w:rPr>
          <w:rFonts w:asciiTheme="minorHAnsi" w:eastAsia="Times New Roman" w:hAnsiTheme="minorHAnsi" w:cstheme="minorHAnsi"/>
          <w:bCs/>
          <w:lang w:eastAsia="pt-BR"/>
        </w:rPr>
        <w:t>economicidade e eficiência administrativa</w:t>
      </w:r>
      <w:r w:rsidRPr="00FC69A0">
        <w:rPr>
          <w:rFonts w:asciiTheme="minorHAnsi" w:eastAsia="Times New Roman" w:hAnsiTheme="minorHAnsi" w:cstheme="minorHAnsi"/>
          <w:lang w:eastAsia="pt-BR"/>
        </w:rPr>
        <w:t>, uma vez que a prevenção da reincidência reduz custos futuros com atendimentos emergenciais, processos judiciais, acolhimentos institucionais e serviços de saúde.</w:t>
      </w:r>
    </w:p>
    <w:p w14:paraId="7A43B486" w14:textId="77777777" w:rsidR="00FC69A0" w:rsidRPr="00FC69A0" w:rsidRDefault="00FC69A0" w:rsidP="00FC69A0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FC69A0">
        <w:rPr>
          <w:rFonts w:asciiTheme="minorHAnsi" w:eastAsia="Times New Roman" w:hAnsiTheme="minorHAnsi" w:cstheme="minorHAnsi"/>
          <w:lang w:eastAsia="pt-BR"/>
        </w:rPr>
        <w:t>Ressalta-se que a proposta fortalece a atuação do Município na proteção integral das meninas e mulheres, promovendo uma política pública alinhada às diretrizes nacionais e internacionais de enfrentamento à violência de gênero, sem impor obrigações imediatas ao Executivo.</w:t>
      </w:r>
    </w:p>
    <w:p w14:paraId="12717810" w14:textId="77777777" w:rsidR="00FC69A0" w:rsidRPr="00FC69A0" w:rsidRDefault="00FC69A0" w:rsidP="00FC69A0">
      <w:pPr>
        <w:spacing w:after="0" w:line="360" w:lineRule="auto"/>
        <w:ind w:firstLine="709"/>
        <w:jc w:val="both"/>
        <w:rPr>
          <w:rFonts w:asciiTheme="minorHAnsi" w:eastAsia="Times New Roman" w:hAnsiTheme="minorHAnsi" w:cstheme="minorHAnsi"/>
          <w:lang w:eastAsia="pt-BR"/>
        </w:rPr>
      </w:pPr>
      <w:r w:rsidRPr="00FC69A0">
        <w:rPr>
          <w:rFonts w:asciiTheme="minorHAnsi" w:eastAsia="Times New Roman" w:hAnsiTheme="minorHAnsi" w:cstheme="minorHAnsi"/>
          <w:lang w:eastAsia="pt-BR"/>
        </w:rPr>
        <w:t xml:space="preserve">Diante do exposto, trata-se de uma proposição </w:t>
      </w:r>
      <w:r w:rsidRPr="00FC69A0">
        <w:rPr>
          <w:rFonts w:asciiTheme="minorHAnsi" w:eastAsia="Times New Roman" w:hAnsiTheme="minorHAnsi" w:cstheme="minorHAnsi"/>
          <w:bCs/>
          <w:lang w:eastAsia="pt-BR"/>
        </w:rPr>
        <w:t>constitucional, legal, socialmente necessária e financeiramente responsável</w:t>
      </w:r>
      <w:r w:rsidRPr="00FC69A0">
        <w:rPr>
          <w:rFonts w:asciiTheme="minorHAnsi" w:eastAsia="Times New Roman" w:hAnsiTheme="minorHAnsi" w:cstheme="minorHAnsi"/>
          <w:lang w:eastAsia="pt-BR"/>
        </w:rPr>
        <w:t>, razão pela qual se espera o apoio dos Nobres Vereadores e a sanção do Chefe do Poder Executivo.</w:t>
      </w:r>
    </w:p>
    <w:p w14:paraId="438698B3" w14:textId="77777777" w:rsidR="0055615E" w:rsidRPr="0004286C" w:rsidRDefault="0055615E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5FC6A3C5" w14:textId="77777777" w:rsidR="00E331AE" w:rsidRDefault="00E331AE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27503662" w14:textId="3CBEAE1E" w:rsidR="00A50C11" w:rsidRDefault="00A50C11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  <w:r w:rsidRPr="0004286C">
        <w:rPr>
          <w:rFonts w:cstheme="minorHAnsi"/>
        </w:rPr>
        <w:t xml:space="preserve">Sala das Sessões, </w:t>
      </w:r>
      <w:r w:rsidR="001D53CB">
        <w:rPr>
          <w:rFonts w:cstheme="minorHAnsi"/>
        </w:rPr>
        <w:t xml:space="preserve">05 de </w:t>
      </w:r>
      <w:proofErr w:type="gramStart"/>
      <w:r w:rsidR="001D53CB">
        <w:rPr>
          <w:rFonts w:cstheme="minorHAnsi"/>
        </w:rPr>
        <w:t>Janeiro</w:t>
      </w:r>
      <w:proofErr w:type="gramEnd"/>
      <w:r w:rsidRPr="0004286C">
        <w:rPr>
          <w:rFonts w:cstheme="minorHAnsi"/>
        </w:rPr>
        <w:t xml:space="preserve"> de 202</w:t>
      </w:r>
      <w:r w:rsidR="001D53CB">
        <w:rPr>
          <w:rFonts w:cstheme="minorHAnsi"/>
        </w:rPr>
        <w:t>6</w:t>
      </w:r>
      <w:r w:rsidRPr="0004286C">
        <w:rPr>
          <w:rFonts w:cstheme="minorHAnsi"/>
        </w:rPr>
        <w:t>.</w:t>
      </w:r>
    </w:p>
    <w:p w14:paraId="459012CE" w14:textId="77777777" w:rsidR="00E331AE" w:rsidRDefault="00E331AE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57244DA9" w14:textId="77777777" w:rsidR="001D53CB" w:rsidRPr="0004286C" w:rsidRDefault="001D53CB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4B431143" w14:textId="77777777" w:rsidR="00A50C11" w:rsidRDefault="00A50C11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4ABBDC79" w14:textId="77777777" w:rsidR="001D53CB" w:rsidRPr="0004286C" w:rsidRDefault="001D53CB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43338CCA" w14:textId="77777777" w:rsidR="00A50C11" w:rsidRPr="0004286C" w:rsidRDefault="00A50C11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cstheme="minorHAnsi"/>
        </w:rPr>
      </w:pPr>
      <w:r w:rsidRPr="0004286C">
        <w:rPr>
          <w:rFonts w:cstheme="minorHAnsi"/>
        </w:rPr>
        <w:t>Cynthia Salomão Bastos Faria</w:t>
      </w:r>
    </w:p>
    <w:p w14:paraId="2BACF3BB" w14:textId="77777777" w:rsidR="00A50C11" w:rsidRPr="0004286C" w:rsidRDefault="00A50C11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cstheme="minorHAnsi"/>
        </w:rPr>
      </w:pPr>
      <w:r w:rsidRPr="0004286C">
        <w:rPr>
          <w:rFonts w:cstheme="minorHAnsi"/>
        </w:rPr>
        <w:t>Vereadora</w:t>
      </w:r>
    </w:p>
    <w:sectPr w:rsidR="00A50C11" w:rsidRPr="000428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FFEE9" w14:textId="77777777" w:rsidR="00562C7A" w:rsidRDefault="00562C7A">
      <w:pPr>
        <w:spacing w:line="240" w:lineRule="auto"/>
      </w:pPr>
      <w:r>
        <w:separator/>
      </w:r>
    </w:p>
  </w:endnote>
  <w:endnote w:type="continuationSeparator" w:id="0">
    <w:p w14:paraId="03ADA980" w14:textId="77777777" w:rsidR="00562C7A" w:rsidRDefault="00562C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1758A" w14:textId="77777777"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17B03" w14:textId="77777777" w:rsidR="005F589E" w:rsidRDefault="005F589E">
    <w:pPr>
      <w:pStyle w:val="Rodap"/>
      <w:pBdr>
        <w:bottom w:val="single" w:sz="12" w:space="1" w:color="auto"/>
      </w:pBdr>
    </w:pPr>
  </w:p>
  <w:p w14:paraId="19D912B6" w14:textId="77777777"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14:paraId="37AF83E5" w14:textId="77777777"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44345" w14:textId="77777777"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792E4" w14:textId="77777777" w:rsidR="00562C7A" w:rsidRDefault="00562C7A">
      <w:pPr>
        <w:spacing w:after="0"/>
      </w:pPr>
      <w:r>
        <w:separator/>
      </w:r>
    </w:p>
  </w:footnote>
  <w:footnote w:type="continuationSeparator" w:id="0">
    <w:p w14:paraId="31720527" w14:textId="77777777" w:rsidR="00562C7A" w:rsidRDefault="00562C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B4E02" w14:textId="77777777"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94789" w14:textId="77777777"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A19101" wp14:editId="08448C76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CD4E14" w14:textId="77777777"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205FDE6" wp14:editId="4AEA4808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3A1910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NBWwIAACwFAAAOAAAAZHJzL2Uyb0RvYy54bWysVEuP0zAQviPxHyzfadLSlm7VdFW6KkKq&#10;2BUFcXYdu7VwPMZ2m5Rfz9hJH8BeFnFJZjzvbx6z+6bS5CicV2AK2u/llAjDoVRmV9CvX1ZvJpT4&#10;wEzJNBhR0JPw9H7++tWstlMxgD3oUjiCToyf1rag+xDsNMs834uK+R5YYVAowVUsIOt2WelYjd4r&#10;nQ3yfJzV4ErrgAvv8fWhFdJ58i+l4OFRSi8C0QXF3EL6uvTdxm82n7HpzjG7V7xLg/1DFhVTBoNe&#10;XD2wwMjBqb9cVYo78CBDj0OVgZSKi1QDVtPP/6hms2dWpFoQHG8vMPn/55Z/Om7skyOheQ8NNjAC&#10;Uls/9fgY62mkq+IfMyUoRwhPF9hEEwiPRvlkNBmhiKOsn+d3Y2TQT3Y1t86HDwIqEomCOuxLgosd&#10;1z60qmeVGM2DVuVKaZ2YOAtiqR05MuyiDilJdP6bljakLuj4LYaORgaieetZm/gi0jR04a4lJiqc&#10;tIg62nwWkqgyVfpMbMa5MJf4STtqSQz1EsNO/5rVS4zbOtAiRQYTLsaVMuBS9Wl9rpCV38+QyVYf&#10;e3NTdyRDs2261m+hPOFEOGiXxVu+Uti1NfPhiTncDuw0bnx4xI/UgKhDR1GyB/fzufeoj0OLUkpq&#10;3LaC+h8H5gQl+qPBcb7rD4dxPRMzHL0bIONuJdtbiTlUS8BR6ONtsTyRUT/oMykdVN/wMCxiVBQx&#10;wzF2QcOZXIb2BuBh4WKxSEq4kJaFtdlYHl1HeA0sDgGkSiMaYWqx6eDDlUxD3p2PuPO3fNK6Hrn5&#10;LwAAAP//AwBQSwMEFAAGAAgAAAAhAB5rROniAAAACgEAAA8AAABkcnMvZG93bnJldi54bWxMj01P&#10;g0AQhu8m/ofNmHgx7UKpxSJLY4wfiTeLH/G2ZUcgsrOE3QL+e8eT3mYyT9553nw3206MOPjWkYJ4&#10;GYFAqpxpqVbwUt4vrkD4oMnozhEq+EYPu+L0JNeZcRM947gPteAQ8plW0ITQZ1L6qkGr/dL1SHz7&#10;dIPVgdehlmbQE4fbTq6iaCOtbok/NLrH2warr/3RKvi4qN+f/PzwOiWXSX/3OJbpmymVOj+bb65B&#10;BJzDHwy/+qwOBTsd3JGMF52CRbpeM8pDEm9BMLHdbEAcmFylMcgil/8rFD8AAAD//wMAUEsBAi0A&#10;FAAGAAgAAAAhALaDOJL+AAAA4QEAABMAAAAAAAAAAAAAAAAAAAAAAFtDb250ZW50X1R5cGVzXS54&#10;bWxQSwECLQAUAAYACAAAACEAOP0h/9YAAACUAQAACwAAAAAAAAAAAAAAAAAvAQAAX3JlbHMvLnJl&#10;bHNQSwECLQAUAAYACAAAACEAJarjQVsCAAAsBQAADgAAAAAAAAAAAAAAAAAuAgAAZHJzL2Uyb0Rv&#10;Yy54bWxQSwECLQAUAAYACAAAACEAHmtE6eIAAAAKAQAADwAAAAAAAAAAAAAAAAC1BAAAZHJzL2Rv&#10;d25yZXYueG1sUEsFBgAAAAAEAAQA8wAAAMQFAAAAAA==&#10;" fillcolor="white [3201]" stroked="f" strokeweight=".5pt">
              <v:textbox>
                <w:txbxContent>
                  <w:p w14:paraId="48CD4E14" w14:textId="77777777"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5205FDE6" wp14:editId="4AEA4808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14:paraId="4AFA2D82" w14:textId="77777777"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14:paraId="7AB0ACCA" w14:textId="77777777" w:rsidR="005F589E" w:rsidRDefault="005F589E">
    <w:pPr>
      <w:pStyle w:val="Cabealho"/>
    </w:pPr>
  </w:p>
  <w:p w14:paraId="66E1B60B" w14:textId="77777777" w:rsidR="005F589E" w:rsidRDefault="005F589E">
    <w:pPr>
      <w:pStyle w:val="Cabealho"/>
    </w:pPr>
  </w:p>
  <w:p w14:paraId="7C11BD27" w14:textId="77777777" w:rsidR="005F589E" w:rsidRDefault="004171BE">
    <w:pPr>
      <w:pStyle w:val="Cabealho"/>
      <w:jc w:val="center"/>
    </w:pPr>
    <w:r>
      <w:t>NOVO TEMPO, NOVAS IDEIAS!</w:t>
    </w:r>
  </w:p>
  <w:p w14:paraId="4F92765B" w14:textId="77777777"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BBEC9" w14:textId="77777777" w:rsidR="004171BE" w:rsidRDefault="004171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511D"/>
    <w:rsid w:val="0004286C"/>
    <w:rsid w:val="0005253D"/>
    <w:rsid w:val="000B5AC3"/>
    <w:rsid w:val="000B772C"/>
    <w:rsid w:val="000E4E2C"/>
    <w:rsid w:val="000F5EDE"/>
    <w:rsid w:val="000F790E"/>
    <w:rsid w:val="001445F0"/>
    <w:rsid w:val="001A6A33"/>
    <w:rsid w:val="001B7327"/>
    <w:rsid w:val="001C64FD"/>
    <w:rsid w:val="001D0FF8"/>
    <w:rsid w:val="001D53CB"/>
    <w:rsid w:val="002004CB"/>
    <w:rsid w:val="00224BE8"/>
    <w:rsid w:val="002917A9"/>
    <w:rsid w:val="00293B3C"/>
    <w:rsid w:val="002D11D8"/>
    <w:rsid w:val="00310E87"/>
    <w:rsid w:val="0033056D"/>
    <w:rsid w:val="003F2AE8"/>
    <w:rsid w:val="0040495D"/>
    <w:rsid w:val="00410804"/>
    <w:rsid w:val="004171BE"/>
    <w:rsid w:val="00430522"/>
    <w:rsid w:val="00497B49"/>
    <w:rsid w:val="004A216B"/>
    <w:rsid w:val="004A602D"/>
    <w:rsid w:val="005379FC"/>
    <w:rsid w:val="0055615E"/>
    <w:rsid w:val="00562C7A"/>
    <w:rsid w:val="005C6E9B"/>
    <w:rsid w:val="005D5A8F"/>
    <w:rsid w:val="005F589E"/>
    <w:rsid w:val="00695671"/>
    <w:rsid w:val="006B701E"/>
    <w:rsid w:val="006C53B7"/>
    <w:rsid w:val="006F29D9"/>
    <w:rsid w:val="00722E2F"/>
    <w:rsid w:val="007404B1"/>
    <w:rsid w:val="0077198D"/>
    <w:rsid w:val="007B4500"/>
    <w:rsid w:val="007C7F96"/>
    <w:rsid w:val="007E765F"/>
    <w:rsid w:val="00834538"/>
    <w:rsid w:val="00847420"/>
    <w:rsid w:val="00847E50"/>
    <w:rsid w:val="00851FB2"/>
    <w:rsid w:val="008538E5"/>
    <w:rsid w:val="0086467A"/>
    <w:rsid w:val="00897D1C"/>
    <w:rsid w:val="008A0DFF"/>
    <w:rsid w:val="008B00F4"/>
    <w:rsid w:val="008C6E8B"/>
    <w:rsid w:val="008D7ECF"/>
    <w:rsid w:val="00904A30"/>
    <w:rsid w:val="00944C51"/>
    <w:rsid w:val="0094740D"/>
    <w:rsid w:val="00970805"/>
    <w:rsid w:val="009C708E"/>
    <w:rsid w:val="00A46C5A"/>
    <w:rsid w:val="00A50C11"/>
    <w:rsid w:val="00A8105C"/>
    <w:rsid w:val="00AA48A5"/>
    <w:rsid w:val="00AC7B31"/>
    <w:rsid w:val="00AF16B1"/>
    <w:rsid w:val="00B13D06"/>
    <w:rsid w:val="00B47593"/>
    <w:rsid w:val="00B763A0"/>
    <w:rsid w:val="00B76997"/>
    <w:rsid w:val="00BC0DD7"/>
    <w:rsid w:val="00BC3A42"/>
    <w:rsid w:val="00BD35CA"/>
    <w:rsid w:val="00BD3CD3"/>
    <w:rsid w:val="00C01E5B"/>
    <w:rsid w:val="00C03E84"/>
    <w:rsid w:val="00C110F2"/>
    <w:rsid w:val="00C51767"/>
    <w:rsid w:val="00C75E02"/>
    <w:rsid w:val="00C878C8"/>
    <w:rsid w:val="00C907A6"/>
    <w:rsid w:val="00C91312"/>
    <w:rsid w:val="00C93BFB"/>
    <w:rsid w:val="00CB08CC"/>
    <w:rsid w:val="00CF7081"/>
    <w:rsid w:val="00D350B2"/>
    <w:rsid w:val="00D73571"/>
    <w:rsid w:val="00D82398"/>
    <w:rsid w:val="00D91AA0"/>
    <w:rsid w:val="00DC494F"/>
    <w:rsid w:val="00DC5F73"/>
    <w:rsid w:val="00DE7B84"/>
    <w:rsid w:val="00DF609B"/>
    <w:rsid w:val="00E016C4"/>
    <w:rsid w:val="00E10DE2"/>
    <w:rsid w:val="00E16C2C"/>
    <w:rsid w:val="00E331AE"/>
    <w:rsid w:val="00E451BD"/>
    <w:rsid w:val="00E4774A"/>
    <w:rsid w:val="00E51A73"/>
    <w:rsid w:val="00E85AC2"/>
    <w:rsid w:val="00FC20C5"/>
    <w:rsid w:val="00FC69A0"/>
    <w:rsid w:val="00FD4C81"/>
    <w:rsid w:val="00FE319A"/>
    <w:rsid w:val="00FF033D"/>
    <w:rsid w:val="00FF550C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3F47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B73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B73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Forte">
    <w:name w:val="Strong"/>
    <w:basedOn w:val="Fontepargpadro"/>
    <w:uiPriority w:val="22"/>
    <w:qFormat/>
    <w:rsid w:val="00FC20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20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8110CF-82A4-44FD-BD21-1540B5FDE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720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Assessoria Parlamentar 2</cp:lastModifiedBy>
  <cp:revision>2</cp:revision>
  <cp:lastPrinted>2023-06-23T16:25:00Z</cp:lastPrinted>
  <dcterms:created xsi:type="dcterms:W3CDTF">2026-01-13T13:03:00Z</dcterms:created>
  <dcterms:modified xsi:type="dcterms:W3CDTF">2026-01-13T13:03:00Z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