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80" w:rsidRPr="00290B41" w:rsidRDefault="00822D31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4"/>
          <w:szCs w:val="23"/>
        </w:rPr>
      </w:pPr>
      <w:r w:rsidRPr="00290B41">
        <w:rPr>
          <w:rFonts w:asciiTheme="minorHAnsi" w:eastAsia="Arial" w:hAnsiTheme="minorHAnsi" w:cstheme="minorHAnsi"/>
          <w:b/>
          <w:sz w:val="24"/>
          <w:szCs w:val="23"/>
        </w:rPr>
        <w:t>REPRESENTAÇÃO Nº 0</w:t>
      </w:r>
      <w:r w:rsidR="00290B41">
        <w:rPr>
          <w:rFonts w:asciiTheme="minorHAnsi" w:eastAsia="Arial" w:hAnsiTheme="minorHAnsi" w:cstheme="minorHAnsi"/>
          <w:b/>
          <w:sz w:val="24"/>
          <w:szCs w:val="23"/>
        </w:rPr>
        <w:t>2</w:t>
      </w:r>
      <w:r w:rsidRPr="00290B41">
        <w:rPr>
          <w:rFonts w:asciiTheme="minorHAnsi" w:eastAsia="Arial" w:hAnsiTheme="minorHAnsi" w:cstheme="minorHAnsi"/>
          <w:b/>
          <w:sz w:val="24"/>
          <w:szCs w:val="23"/>
        </w:rPr>
        <w:t>/202</w:t>
      </w:r>
      <w:r w:rsidR="007E1EFB" w:rsidRPr="00290B41">
        <w:rPr>
          <w:rFonts w:asciiTheme="minorHAnsi" w:eastAsia="Arial" w:hAnsiTheme="minorHAnsi" w:cstheme="minorHAnsi"/>
          <w:b/>
          <w:sz w:val="24"/>
          <w:szCs w:val="23"/>
        </w:rPr>
        <w:t>6</w:t>
      </w:r>
    </w:p>
    <w:p w:rsidR="00E02680" w:rsidRPr="00290B41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3"/>
        </w:rPr>
      </w:pPr>
      <w:r w:rsidRPr="00290B41">
        <w:rPr>
          <w:rFonts w:asciiTheme="minorHAnsi" w:eastAsia="Arial" w:hAnsiTheme="minorHAnsi" w:cstheme="minorHAnsi"/>
          <w:b/>
          <w:sz w:val="24"/>
          <w:szCs w:val="23"/>
        </w:rPr>
        <w:t>Exmo. Sr.</w:t>
      </w:r>
    </w:p>
    <w:p w:rsidR="00E02680" w:rsidRPr="00290B41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3"/>
        </w:rPr>
      </w:pPr>
      <w:r w:rsidRPr="00290B41">
        <w:rPr>
          <w:rFonts w:asciiTheme="minorHAnsi" w:eastAsia="Arial" w:hAnsiTheme="minorHAnsi" w:cstheme="minorHAnsi"/>
          <w:b/>
          <w:sz w:val="24"/>
          <w:szCs w:val="23"/>
        </w:rPr>
        <w:t xml:space="preserve">Rafael Vieira Faria </w:t>
      </w:r>
    </w:p>
    <w:p w:rsidR="00E02680" w:rsidRPr="00290B41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3"/>
        </w:rPr>
      </w:pPr>
      <w:r w:rsidRPr="00290B41">
        <w:rPr>
          <w:rFonts w:asciiTheme="minorHAnsi" w:eastAsia="Arial" w:hAnsiTheme="minorHAnsi" w:cstheme="minorHAnsi"/>
          <w:b/>
          <w:sz w:val="24"/>
          <w:szCs w:val="23"/>
        </w:rPr>
        <w:t>Presidente da Câmara Municipal</w:t>
      </w:r>
    </w:p>
    <w:p w:rsidR="00E02680" w:rsidRPr="00290B41" w:rsidRDefault="00822D3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3"/>
        </w:rPr>
      </w:pPr>
      <w:r w:rsidRPr="00290B41">
        <w:rPr>
          <w:rFonts w:asciiTheme="minorHAnsi" w:eastAsia="Arial" w:hAnsiTheme="minorHAnsi" w:cstheme="minorHAnsi"/>
          <w:b/>
          <w:sz w:val="24"/>
          <w:szCs w:val="23"/>
        </w:rPr>
        <w:t>Pedro Leopoldo/MG</w:t>
      </w:r>
    </w:p>
    <w:p w:rsidR="00E02680" w:rsidRPr="00290B41" w:rsidRDefault="00E02680">
      <w:pPr>
        <w:spacing w:after="120" w:line="240" w:lineRule="auto"/>
        <w:ind w:firstLine="708"/>
        <w:jc w:val="both"/>
        <w:rPr>
          <w:rFonts w:asciiTheme="minorHAnsi" w:eastAsia="Arial" w:hAnsiTheme="minorHAnsi" w:cstheme="minorHAnsi"/>
          <w:sz w:val="24"/>
          <w:szCs w:val="23"/>
        </w:rPr>
      </w:pPr>
    </w:p>
    <w:p w:rsidR="00E02680" w:rsidRDefault="00290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4"/>
          <w:szCs w:val="23"/>
        </w:rPr>
      </w:pPr>
      <w:r w:rsidRPr="00290B41">
        <w:rPr>
          <w:rFonts w:asciiTheme="minorHAnsi" w:eastAsia="Arial" w:hAnsiTheme="minorHAnsi" w:cstheme="minorHAnsi"/>
          <w:sz w:val="24"/>
          <w:szCs w:val="23"/>
        </w:rPr>
        <w:t>No uso das minhas atribuições regimentais requeiro à Companhia Energética de Minas Gerais – CEMIG informações detalhadas acerca dos investimentos realizados e previstos para o município, especialmente no que se refere a:</w:t>
      </w:r>
    </w:p>
    <w:p w:rsidR="00290B41" w:rsidRPr="00255986" w:rsidRDefault="00290B41" w:rsidP="00290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Valores investidos pela CEMIG na cidade nos últimos anos, discriminando por tipo de obra ou melhoria;</w:t>
      </w:r>
    </w:p>
    <w:p w:rsidR="00290B41" w:rsidRPr="00255986" w:rsidRDefault="00290B41" w:rsidP="00290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Projetos de infraestrutura elétrica, incluindo manutenção, ampliação da rede, substituição de equipamentos e modernização do sistema;</w:t>
      </w:r>
    </w:p>
    <w:p w:rsidR="00290B41" w:rsidRPr="00255986" w:rsidRDefault="00290B41" w:rsidP="00290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Informações sobre eventual novo cálculo ou readequação de tensão elétrica adotado no município, esclarecendo:</w:t>
      </w:r>
    </w:p>
    <w:p w:rsidR="00290B41" w:rsidRPr="00255986" w:rsidRDefault="00290B41" w:rsidP="00290B4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Os critérios técnicos utilizados;</w:t>
      </w:r>
    </w:p>
    <w:p w:rsidR="00290B41" w:rsidRPr="00255986" w:rsidRDefault="00290B41" w:rsidP="00290B4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As regiões afetadas;</w:t>
      </w:r>
    </w:p>
    <w:p w:rsidR="00290B41" w:rsidRPr="00255986" w:rsidRDefault="00290B41" w:rsidP="00290B4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55986">
        <w:rPr>
          <w:rFonts w:asciiTheme="minorHAnsi" w:eastAsia="Times New Roman" w:hAnsiTheme="minorHAnsi" w:cstheme="minorHAnsi"/>
          <w:sz w:val="24"/>
          <w:szCs w:val="24"/>
          <w:lang w:eastAsia="pt-BR"/>
        </w:rPr>
        <w:t>Os impactos para consumidores residenciais, comerciais e industriais.</w:t>
      </w:r>
    </w:p>
    <w:p w:rsidR="00290B41" w:rsidRDefault="00290B41">
      <w:pPr>
        <w:spacing w:line="240" w:lineRule="auto"/>
        <w:ind w:firstLine="360"/>
        <w:jc w:val="center"/>
        <w:rPr>
          <w:rFonts w:asciiTheme="minorHAnsi" w:eastAsia="Arial" w:hAnsiTheme="minorHAnsi" w:cstheme="minorHAnsi"/>
          <w:b/>
          <w:sz w:val="24"/>
          <w:szCs w:val="23"/>
        </w:rPr>
      </w:pPr>
    </w:p>
    <w:p w:rsidR="00E02680" w:rsidRDefault="00822D31">
      <w:pPr>
        <w:spacing w:line="240" w:lineRule="auto"/>
        <w:ind w:firstLine="360"/>
        <w:jc w:val="center"/>
        <w:rPr>
          <w:rFonts w:asciiTheme="minorHAnsi" w:eastAsia="Arial" w:hAnsiTheme="minorHAnsi" w:cstheme="minorHAnsi"/>
          <w:b/>
          <w:sz w:val="24"/>
          <w:szCs w:val="23"/>
        </w:rPr>
      </w:pPr>
      <w:bookmarkStart w:id="0" w:name="_GoBack"/>
      <w:bookmarkEnd w:id="0"/>
      <w:r w:rsidRPr="00290B41">
        <w:rPr>
          <w:rFonts w:asciiTheme="minorHAnsi" w:eastAsia="Arial" w:hAnsiTheme="minorHAnsi" w:cstheme="minorHAnsi"/>
          <w:b/>
          <w:sz w:val="24"/>
          <w:szCs w:val="23"/>
        </w:rPr>
        <w:t>JUSTIFICATIVA</w:t>
      </w:r>
    </w:p>
    <w:p w:rsidR="00290B41" w:rsidRPr="00290B41" w:rsidRDefault="00290B41" w:rsidP="00290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4"/>
          <w:szCs w:val="23"/>
        </w:rPr>
      </w:pPr>
      <w:r w:rsidRPr="00290B41">
        <w:rPr>
          <w:rFonts w:asciiTheme="minorHAnsi" w:eastAsia="Arial" w:hAnsiTheme="minorHAnsi" w:cstheme="minorHAnsi"/>
          <w:sz w:val="24"/>
          <w:szCs w:val="23"/>
        </w:rPr>
        <w:t>A presente indicação tem por objetivo assegurar a transparência das ações desenvolvidas pela concessionária de energia elétrica, bem como garantir a segurança energética e a qualidade do fornecimento de energia à população do município.</w:t>
      </w:r>
    </w:p>
    <w:p w:rsidR="00E02680" w:rsidRPr="00290B41" w:rsidRDefault="00290B41" w:rsidP="00290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Theme="minorHAnsi" w:eastAsia="Arial" w:hAnsiTheme="minorHAnsi" w:cstheme="minorHAnsi"/>
          <w:sz w:val="24"/>
          <w:szCs w:val="23"/>
        </w:rPr>
      </w:pPr>
      <w:r w:rsidRPr="00290B41">
        <w:rPr>
          <w:rFonts w:asciiTheme="minorHAnsi" w:eastAsia="Arial" w:hAnsiTheme="minorHAnsi" w:cstheme="minorHAnsi"/>
          <w:sz w:val="24"/>
          <w:szCs w:val="23"/>
        </w:rPr>
        <w:t>Além disso, as informações solicitadas são fundamentais para subsidiar o Poder Público Municipal na adoção de medidas e ações em defesa do interesse coletivo, permitindo o acompanhamento dos investimentos realizados, a avaliação dos impactos técnicos e econômicos das intervenções no sistema elétrico e o adequado planejamento de políticas públicas voltadas ao desenvolvimento local</w:t>
      </w:r>
      <w:r>
        <w:rPr>
          <w:rFonts w:asciiTheme="minorHAnsi" w:eastAsia="Arial" w:hAnsiTheme="minorHAnsi" w:cstheme="minorHAnsi"/>
          <w:sz w:val="24"/>
          <w:szCs w:val="23"/>
        </w:rPr>
        <w:t>.</w:t>
      </w:r>
    </w:p>
    <w:p w:rsidR="00290B41" w:rsidRDefault="00290B41">
      <w:pPr>
        <w:spacing w:after="120" w:line="240" w:lineRule="auto"/>
        <w:jc w:val="center"/>
        <w:rPr>
          <w:rFonts w:asciiTheme="minorHAnsi" w:eastAsia="Arial" w:hAnsiTheme="minorHAnsi" w:cstheme="minorHAnsi"/>
          <w:sz w:val="24"/>
          <w:szCs w:val="23"/>
        </w:rPr>
      </w:pPr>
      <w:bookmarkStart w:id="1" w:name="_heading=h.gjdgxs" w:colFirst="0" w:colLast="0"/>
      <w:bookmarkEnd w:id="1"/>
    </w:p>
    <w:p w:rsidR="00290B41" w:rsidRDefault="00290B41">
      <w:pPr>
        <w:spacing w:after="120" w:line="240" w:lineRule="auto"/>
        <w:jc w:val="center"/>
        <w:rPr>
          <w:rFonts w:asciiTheme="minorHAnsi" w:eastAsia="Arial" w:hAnsiTheme="minorHAnsi" w:cstheme="minorHAnsi"/>
          <w:sz w:val="24"/>
          <w:szCs w:val="23"/>
        </w:rPr>
      </w:pPr>
    </w:p>
    <w:p w:rsidR="00E02680" w:rsidRDefault="00822D31">
      <w:pPr>
        <w:spacing w:after="120" w:line="240" w:lineRule="auto"/>
        <w:jc w:val="center"/>
        <w:rPr>
          <w:rFonts w:asciiTheme="minorHAnsi" w:eastAsia="Arial" w:hAnsiTheme="minorHAnsi" w:cstheme="minorHAnsi"/>
          <w:sz w:val="24"/>
          <w:szCs w:val="23"/>
        </w:rPr>
      </w:pPr>
      <w:r w:rsidRPr="00290B41">
        <w:rPr>
          <w:rFonts w:asciiTheme="minorHAnsi" w:eastAsia="Arial" w:hAnsiTheme="minorHAnsi" w:cstheme="minorHAnsi"/>
          <w:sz w:val="24"/>
          <w:szCs w:val="23"/>
        </w:rPr>
        <w:t xml:space="preserve">Sala das Sessões, </w:t>
      </w:r>
      <w:r w:rsidR="007E1EFB" w:rsidRPr="00290B41">
        <w:rPr>
          <w:rFonts w:asciiTheme="minorHAnsi" w:eastAsia="Arial" w:hAnsiTheme="minorHAnsi" w:cstheme="minorHAnsi"/>
          <w:sz w:val="24"/>
          <w:szCs w:val="23"/>
        </w:rPr>
        <w:t>09</w:t>
      </w:r>
      <w:r w:rsidRPr="00290B41">
        <w:rPr>
          <w:rFonts w:asciiTheme="minorHAnsi" w:eastAsia="Arial" w:hAnsiTheme="minorHAnsi" w:cstheme="minorHAnsi"/>
          <w:sz w:val="24"/>
          <w:szCs w:val="23"/>
        </w:rPr>
        <w:t xml:space="preserve"> de </w:t>
      </w:r>
      <w:r w:rsidR="007E1EFB" w:rsidRPr="00290B41">
        <w:rPr>
          <w:rFonts w:asciiTheme="minorHAnsi" w:eastAsia="Arial" w:hAnsiTheme="minorHAnsi" w:cstheme="minorHAnsi"/>
          <w:sz w:val="24"/>
          <w:szCs w:val="23"/>
        </w:rPr>
        <w:t>fevereiro</w:t>
      </w:r>
      <w:r w:rsidRPr="00290B41">
        <w:rPr>
          <w:rFonts w:asciiTheme="minorHAnsi" w:eastAsia="Arial" w:hAnsiTheme="minorHAnsi" w:cstheme="minorHAnsi"/>
          <w:sz w:val="24"/>
          <w:szCs w:val="23"/>
        </w:rPr>
        <w:t xml:space="preserve"> de 2025.</w:t>
      </w:r>
    </w:p>
    <w:p w:rsidR="00290B41" w:rsidRPr="00290B41" w:rsidRDefault="00290B41">
      <w:pPr>
        <w:spacing w:after="120" w:line="240" w:lineRule="auto"/>
        <w:jc w:val="center"/>
        <w:rPr>
          <w:rFonts w:asciiTheme="minorHAnsi" w:eastAsia="Arial" w:hAnsiTheme="minorHAnsi" w:cstheme="minorHAnsi"/>
          <w:sz w:val="24"/>
          <w:szCs w:val="23"/>
        </w:rPr>
      </w:pPr>
    </w:p>
    <w:p w:rsidR="00E02680" w:rsidRPr="00290B41" w:rsidRDefault="00822D31" w:rsidP="00822D31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3"/>
        </w:rPr>
      </w:pPr>
      <w:bookmarkStart w:id="2" w:name="_heading=h.5cc0tfl75qj6" w:colFirst="0" w:colLast="0"/>
      <w:bookmarkEnd w:id="2"/>
      <w:r w:rsidRPr="00290B41">
        <w:rPr>
          <w:rFonts w:asciiTheme="minorHAnsi" w:eastAsia="Arial" w:hAnsiTheme="minorHAnsi" w:cstheme="minorHAnsi"/>
          <w:sz w:val="24"/>
          <w:szCs w:val="23"/>
        </w:rPr>
        <w:t>__________________________________</w:t>
      </w:r>
    </w:p>
    <w:p w:rsidR="00E02680" w:rsidRPr="00290B41" w:rsidRDefault="00290B41" w:rsidP="00822D31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3"/>
        </w:rPr>
      </w:pPr>
      <w:r>
        <w:rPr>
          <w:rFonts w:asciiTheme="minorHAnsi" w:eastAsia="Arial" w:hAnsiTheme="minorHAnsi" w:cstheme="minorHAnsi"/>
          <w:b/>
          <w:sz w:val="24"/>
          <w:szCs w:val="23"/>
        </w:rPr>
        <w:t>Alex Fabiano Moreira</w:t>
      </w:r>
    </w:p>
    <w:p w:rsidR="00E02680" w:rsidRPr="00290B41" w:rsidRDefault="00290B41" w:rsidP="00822D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3"/>
        </w:rPr>
      </w:pPr>
      <w:r>
        <w:rPr>
          <w:rFonts w:asciiTheme="minorHAnsi" w:eastAsia="Arial" w:hAnsiTheme="minorHAnsi" w:cstheme="minorHAnsi"/>
          <w:b/>
          <w:sz w:val="24"/>
          <w:szCs w:val="23"/>
        </w:rPr>
        <w:t>Vereador</w:t>
      </w:r>
    </w:p>
    <w:sectPr w:rsidR="00E02680" w:rsidRPr="00290B41" w:rsidSect="007E1EFB">
      <w:headerReference w:type="default" r:id="rId8"/>
      <w:footerReference w:type="default" r:id="rId9"/>
      <w:pgSz w:w="11906" w:h="16838"/>
      <w:pgMar w:top="1134" w:right="567" w:bottom="567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2A" w:rsidRDefault="00822D31">
      <w:pPr>
        <w:spacing w:after="0" w:line="240" w:lineRule="auto"/>
      </w:pPr>
      <w:r>
        <w:separator/>
      </w:r>
    </w:p>
  </w:endnote>
  <w:endnote w:type="continuationSeparator" w:id="0">
    <w:p w:rsidR="0093312A" w:rsidRDefault="0082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05" w:rsidRDefault="005E2B05" w:rsidP="005E2B05">
    <w:pPr>
      <w:pStyle w:val="Rodap"/>
      <w:pBdr>
        <w:bottom w:val="single" w:sz="12" w:space="1" w:color="auto"/>
      </w:pBdr>
    </w:pPr>
  </w:p>
  <w:p w:rsidR="005E2B05" w:rsidRDefault="005E2B05" w:rsidP="005E2B0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 – Centro – Pedro Leopoldo – CEP 33250-033 – Fone: 31 3665-3200</w:t>
    </w:r>
  </w:p>
  <w:p w:rsidR="005E2B05" w:rsidRPr="00224BE8" w:rsidRDefault="005E2B05" w:rsidP="005E2B0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  <w:p w:rsidR="00E02680" w:rsidRPr="005E2B05" w:rsidRDefault="00E02680" w:rsidP="005E2B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2A" w:rsidRDefault="00822D31">
      <w:pPr>
        <w:spacing w:after="0" w:line="240" w:lineRule="auto"/>
      </w:pPr>
      <w:r>
        <w:separator/>
      </w:r>
    </w:p>
  </w:footnote>
  <w:footnote w:type="continuationSeparator" w:id="0">
    <w:p w:rsidR="0093312A" w:rsidRDefault="0082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35"/>
        <w:szCs w:val="35"/>
      </w:rPr>
    </w:pPr>
    <w:r>
      <w:rPr>
        <w:rFonts w:ascii="Arial" w:eastAsia="Arial" w:hAnsi="Arial" w:cs="Arial"/>
        <w:b/>
        <w:color w:val="000000"/>
        <w:sz w:val="35"/>
        <w:szCs w:val="35"/>
      </w:rPr>
      <w:t>CÂMARA MUNICIPAL DE PEDRO LEOPOLDO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-329563</wp:posOffset>
          </wp:positionH>
          <wp:positionV relativeFrom="paragraph">
            <wp:posOffset>-121918</wp:posOffset>
          </wp:positionV>
          <wp:extent cx="869315" cy="99631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DE MINAS GERAIS</w:t>
    </w:r>
  </w:p>
  <w:p w:rsidR="00E02680" w:rsidRDefault="00E02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  <w:p w:rsidR="00E02680" w:rsidRDefault="00822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</w:rPr>
      <w:t>NOVO TEMPO, NOVAS IDEIAS!</w:t>
    </w:r>
  </w:p>
  <w:p w:rsidR="00E02680" w:rsidRDefault="00E02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143E"/>
    <w:multiLevelType w:val="multilevel"/>
    <w:tmpl w:val="AB18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93443"/>
    <w:multiLevelType w:val="multilevel"/>
    <w:tmpl w:val="65EC7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5A34EB"/>
    <w:multiLevelType w:val="multilevel"/>
    <w:tmpl w:val="8D58F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0"/>
    <w:rsid w:val="00094D22"/>
    <w:rsid w:val="00290B41"/>
    <w:rsid w:val="005E2B05"/>
    <w:rsid w:val="007E1EFB"/>
    <w:rsid w:val="00822D31"/>
    <w:rsid w:val="0093312A"/>
    <w:rsid w:val="00E0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A1A362"/>
  <w15:docId w15:val="{78AC7618-0199-4C36-B39C-B1EF656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37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24B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54F9"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OZHllUloMKI/bPcTyP7HMy1IQ==">CgMxLjAyCGguZ2pkZ3hzMg5oLjVjYzB0Zmw3NXFqNjgAciExUXNaTlRxYi10bzNzRDB4R3U3Z1NnbFhmbXlwZXVFZW0=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Mara</dc:creator>
  <cp:lastModifiedBy>Assessoria Parlamentar 8</cp:lastModifiedBy>
  <cp:revision>5</cp:revision>
  <dcterms:created xsi:type="dcterms:W3CDTF">2025-03-19T17:29:00Z</dcterms:created>
  <dcterms:modified xsi:type="dcterms:W3CDTF">2026-02-05T14:32:00Z</dcterms:modified>
</cp:coreProperties>
</file>