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97" w:rsidRDefault="00417140">
      <w:r>
        <w:t>nulo</w:t>
      </w:r>
      <w:bookmarkStart w:id="0" w:name="_GoBack"/>
      <w:bookmarkEnd w:id="0"/>
    </w:p>
    <w:sectPr w:rsidR="0092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3"/>
    <w:rsid w:val="00417140"/>
    <w:rsid w:val="006134B3"/>
    <w:rsid w:val="009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0054"/>
  <w15:chartTrackingRefBased/>
  <w15:docId w15:val="{919F6B7A-71A1-4063-9FFD-7FD67766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Parlamentar 8</dc:creator>
  <cp:keywords/>
  <dc:description/>
  <cp:lastModifiedBy>Assessoria Parlamentar 8</cp:lastModifiedBy>
  <cp:revision>2</cp:revision>
  <dcterms:created xsi:type="dcterms:W3CDTF">2026-02-23T11:22:00Z</dcterms:created>
  <dcterms:modified xsi:type="dcterms:W3CDTF">2026-02-23T11:22:00Z</dcterms:modified>
</cp:coreProperties>
</file>