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682E12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r w:rsidR="006840F7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67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464F0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464F0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880671" w:rsidRPr="00880671">
        <w:t xml:space="preserve"> </w:t>
      </w:r>
      <w:r w:rsidR="00682E12" w:rsidRPr="00682E12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que </w:t>
      </w:r>
      <w:r w:rsidR="006840F7" w:rsidRPr="006840F7">
        <w:rPr>
          <w:rFonts w:asciiTheme="minorHAnsi" w:eastAsia="Times New Roman" w:hAnsiTheme="minorHAnsi" w:cstheme="minorHAnsi"/>
          <w:sz w:val="24"/>
          <w:szCs w:val="24"/>
          <w:lang w:eastAsia="pt-BR"/>
        </w:rPr>
        <w:t>por meio da Secretaria competente, seja estudada a possibilidade de instalação de uma catraca de controle de acesso entre a recepção e os consultórios médicos do CIAS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464F0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6840F7" w:rsidRPr="006840F7" w:rsidRDefault="006840F7" w:rsidP="006840F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6840F7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tem como objetivo melhorar a organização, segurança e controle de fluxo de pessoas no CIAS, uma vez que o grande volume de atendimentos diários pode ocasionar circulação indevida em áreas restritas, como os consultórios médicos.</w:t>
      </w:r>
    </w:p>
    <w:p w:rsidR="006840F7" w:rsidRPr="006840F7" w:rsidRDefault="006840F7" w:rsidP="006840F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6840F7">
        <w:rPr>
          <w:rFonts w:asciiTheme="minorHAnsi" w:eastAsia="Times New Roman" w:hAnsiTheme="minorHAnsi" w:cstheme="minorHAnsi"/>
          <w:sz w:val="24"/>
          <w:szCs w:val="24"/>
          <w:lang w:eastAsia="pt-BR"/>
        </w:rPr>
        <w:t>A instalação de uma catraca contribuirá para:</w:t>
      </w:r>
    </w:p>
    <w:p w:rsidR="006840F7" w:rsidRPr="006840F7" w:rsidRDefault="006840F7" w:rsidP="006840F7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r w:rsidRPr="006840F7">
        <w:rPr>
          <w:rFonts w:asciiTheme="minorHAnsi" w:eastAsia="Times New Roman" w:hAnsiTheme="minorHAnsi" w:cstheme="minorHAnsi"/>
          <w:sz w:val="24"/>
          <w:szCs w:val="24"/>
          <w:lang w:eastAsia="pt-BR"/>
        </w:rPr>
        <w:t>Maior segurança de pacientes e profissionais de saúde;</w:t>
      </w:r>
    </w:p>
    <w:p w:rsidR="006840F7" w:rsidRPr="006840F7" w:rsidRDefault="006840F7" w:rsidP="006840F7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6840F7">
        <w:rPr>
          <w:rFonts w:asciiTheme="minorHAnsi" w:eastAsia="Times New Roman" w:hAnsiTheme="minorHAnsi" w:cstheme="minorHAnsi"/>
          <w:sz w:val="24"/>
          <w:szCs w:val="24"/>
          <w:lang w:eastAsia="pt-BR"/>
        </w:rPr>
        <w:t>Melhor organização do atendimento, evitando acessos não autorizados;</w:t>
      </w:r>
    </w:p>
    <w:p w:rsidR="006840F7" w:rsidRPr="006840F7" w:rsidRDefault="006840F7" w:rsidP="006840F7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6840F7">
        <w:rPr>
          <w:rFonts w:asciiTheme="minorHAnsi" w:eastAsia="Times New Roman" w:hAnsiTheme="minorHAnsi" w:cstheme="minorHAnsi"/>
          <w:sz w:val="24"/>
          <w:szCs w:val="24"/>
          <w:lang w:eastAsia="pt-BR"/>
        </w:rPr>
        <w:t>Preservação da privacidade dos pacientes durante consultas e procedimentos;</w:t>
      </w:r>
    </w:p>
    <w:p w:rsidR="006840F7" w:rsidRPr="006840F7" w:rsidRDefault="006840F7" w:rsidP="006840F7">
      <w:pPr>
        <w:pStyle w:val="PargrafodaLista"/>
        <w:numPr>
          <w:ilvl w:val="0"/>
          <w:numId w:val="5"/>
        </w:num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6840F7">
        <w:rPr>
          <w:rFonts w:asciiTheme="minorHAnsi" w:eastAsia="Times New Roman" w:hAnsiTheme="minorHAnsi" w:cstheme="minorHAnsi"/>
          <w:sz w:val="24"/>
          <w:szCs w:val="24"/>
          <w:lang w:eastAsia="pt-BR"/>
        </w:rPr>
        <w:t>Controle mais eficiente do fluxo interno da unidade.</w:t>
      </w:r>
    </w:p>
    <w:bookmarkEnd w:id="0"/>
    <w:p w:rsidR="001C2D93" w:rsidRPr="002327CF" w:rsidRDefault="006840F7" w:rsidP="006840F7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6840F7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solicita-se atenção especial do Executivo para a análise e viabilidade da presente indicação, visando aprimorar o funcionamento e a qualidade do atendimento prestado à população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56023E" w:rsidRDefault="0056023E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545AF8" w:rsidRDefault="006840F7" w:rsidP="00545AF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Alex Fabiano Moreira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F2AE8"/>
    <w:rsid w:val="00401C63"/>
    <w:rsid w:val="0040495D"/>
    <w:rsid w:val="00410804"/>
    <w:rsid w:val="004171BE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A40CAA"/>
    <w:rsid w:val="00A40EDA"/>
    <w:rsid w:val="00A4366F"/>
    <w:rsid w:val="00A46C5A"/>
    <w:rsid w:val="00A71429"/>
    <w:rsid w:val="00A8105C"/>
    <w:rsid w:val="00A978CB"/>
    <w:rsid w:val="00AA48A5"/>
    <w:rsid w:val="00AB2917"/>
    <w:rsid w:val="00AC7B31"/>
    <w:rsid w:val="00B13D06"/>
    <w:rsid w:val="00B2650C"/>
    <w:rsid w:val="00B47593"/>
    <w:rsid w:val="00B47A86"/>
    <w:rsid w:val="00B763A0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F7081"/>
    <w:rsid w:val="00D350B2"/>
    <w:rsid w:val="00D35803"/>
    <w:rsid w:val="00D409ED"/>
    <w:rsid w:val="00D464F0"/>
    <w:rsid w:val="00D6244C"/>
    <w:rsid w:val="00D82398"/>
    <w:rsid w:val="00DC494F"/>
    <w:rsid w:val="00DC5F73"/>
    <w:rsid w:val="00DD2DCA"/>
    <w:rsid w:val="00DD4EDB"/>
    <w:rsid w:val="00DD69B5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2FEC4F4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4B81D8-3B53-4CF0-9354-D9C4D051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46</cp:revision>
  <cp:lastPrinted>2023-06-23T16:25:00Z</cp:lastPrinted>
  <dcterms:created xsi:type="dcterms:W3CDTF">2026-02-09T16:25:00Z</dcterms:created>
  <dcterms:modified xsi:type="dcterms:W3CDTF">2026-03-31T13:55:00Z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