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915B0A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4</w:t>
      </w:r>
      <w:r w:rsidR="002275BA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7</w:t>
      </w:r>
      <w:r w:rsidR="00D972E3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9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DD6936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DD6936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DD6936" w:rsidRPr="00DD6936">
        <w:rPr>
          <w:rFonts w:asciiTheme="minorHAnsi" w:eastAsia="Times New Roman" w:hAnsiTheme="minorHAnsi" w:cstheme="minorHAnsi"/>
          <w:sz w:val="24"/>
          <w:szCs w:val="24"/>
          <w:lang w:eastAsia="pt-BR"/>
        </w:rPr>
        <w:t>a</w:t>
      </w:r>
      <w:r w:rsidR="00D972E3">
        <w:rPr>
          <w:rFonts w:asciiTheme="minorHAnsi" w:eastAsia="Times New Roman" w:hAnsiTheme="minorHAnsi" w:cstheme="minorHAnsi"/>
          <w:sz w:val="24"/>
          <w:szCs w:val="24"/>
          <w:lang w:eastAsia="pt-BR"/>
        </w:rPr>
        <w:t>o Poder Executivo</w:t>
      </w:r>
      <w:r w:rsidR="00DD6936" w:rsidRPr="00DD693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D972E3" w:rsidRPr="00D972E3">
        <w:rPr>
          <w:rFonts w:asciiTheme="minorHAnsi" w:eastAsia="Times New Roman" w:hAnsiTheme="minorHAnsi" w:cstheme="minorHAnsi"/>
          <w:sz w:val="24"/>
          <w:szCs w:val="24"/>
          <w:lang w:eastAsia="pt-BR"/>
        </w:rPr>
        <w:t>a realização de Regularização Fundiária Urbana – REURB no bairro Santo Antônio, conhecido como bairro Cascavel, consoante a justificativa em anexo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DD6936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D972E3" w:rsidRPr="00D972E3" w:rsidRDefault="00D972E3" w:rsidP="00D972E3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972E3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tem por objetivo sugerir ao Poder Executivo a adoção das medidas necessárias à implementação da Regularização Fundiária Urbana (REURB) no bairro Santo Antônio, popularmente conhecido como bairro Cascavel, no Município de Pedro Leopoldo.</w:t>
      </w:r>
    </w:p>
    <w:p w:rsidR="00D972E3" w:rsidRPr="00D972E3" w:rsidRDefault="00D972E3" w:rsidP="00D972E3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972E3">
        <w:rPr>
          <w:rFonts w:asciiTheme="minorHAnsi" w:eastAsia="Times New Roman" w:hAnsiTheme="minorHAnsi" w:cstheme="minorHAnsi"/>
          <w:sz w:val="24"/>
          <w:szCs w:val="24"/>
          <w:lang w:eastAsia="pt-BR"/>
        </w:rPr>
        <w:t>A regularização fundiária constitui instrumento essencial de política urbana, nos termos da Lei nº 13.465/2017, visando promover a titulação dos ocupantes de áreas urbanas consolidadas, assegurar o direito social à moradia e garantir a função social da propriedade, conforme preconizado pela Constituição Federal.</w:t>
      </w:r>
    </w:p>
    <w:p w:rsidR="00D972E3" w:rsidRPr="00D972E3" w:rsidRDefault="00D972E3" w:rsidP="00D972E3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972E3">
        <w:rPr>
          <w:rFonts w:asciiTheme="minorHAnsi" w:eastAsia="Times New Roman" w:hAnsiTheme="minorHAnsi" w:cstheme="minorHAnsi"/>
          <w:sz w:val="24"/>
          <w:szCs w:val="24"/>
          <w:lang w:eastAsia="pt-BR"/>
        </w:rPr>
        <w:t>O bairro em questão apresenta características típicas de núcleo urbano consolidado, com ocupação antiga, presença de moradias estabelecidas há anos e relevante densidade populacional, porém, em muitos casos, ainda carente de regularização formal dos imóveis. Tal situação gera insegurança jurídica aos moradores, dificulta o acesso a financiamentos, limita investimentos particulares e compromete a plena integração da área ao ordenamento urbano do Município.</w:t>
      </w:r>
    </w:p>
    <w:p w:rsidR="00D972E3" w:rsidRPr="00D972E3" w:rsidRDefault="00D972E3" w:rsidP="00D972E3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972E3">
        <w:rPr>
          <w:rFonts w:asciiTheme="minorHAnsi" w:eastAsia="Times New Roman" w:hAnsiTheme="minorHAnsi" w:cstheme="minorHAnsi"/>
          <w:sz w:val="24"/>
          <w:szCs w:val="24"/>
          <w:lang w:eastAsia="pt-BR"/>
        </w:rPr>
        <w:t>A implementação da REURB permitirá não apenas a regularização jurídica dos imóveis, por meio da emissão de títulos de propriedade, mas também viabilizará a adequação urbanística, ambiental e social da área, possibilitando a melhoria da infraestrutura urbana, a ampliação de serviços públicos e o ordenamento do território de forma planejada e sustentável.</w:t>
      </w:r>
    </w:p>
    <w:p w:rsidR="00D972E3" w:rsidRPr="00D972E3" w:rsidRDefault="00D972E3" w:rsidP="00D972E3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972E3">
        <w:rPr>
          <w:rFonts w:asciiTheme="minorHAnsi" w:eastAsia="Times New Roman" w:hAnsiTheme="minorHAnsi" w:cstheme="minorHAnsi"/>
          <w:sz w:val="24"/>
          <w:szCs w:val="24"/>
          <w:lang w:eastAsia="pt-BR"/>
        </w:rPr>
        <w:t>Importa destacar que a regularização fundiária representa medida de elevado alcance social, promovendo dignidade aos moradores, valorização imobiliária, inclusão social e fortalecimento da cidadania, além de contribuir para o aumento da arrecadação municipal de forma indireta, a partir da formalização dos imóveis.</w:t>
      </w:r>
    </w:p>
    <w:p w:rsidR="00D972E3" w:rsidRPr="00D972E3" w:rsidRDefault="00D972E3" w:rsidP="00D972E3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972E3">
        <w:rPr>
          <w:rFonts w:asciiTheme="minorHAnsi" w:eastAsia="Times New Roman" w:hAnsiTheme="minorHAnsi" w:cstheme="minorHAnsi"/>
          <w:sz w:val="24"/>
          <w:szCs w:val="24"/>
          <w:lang w:eastAsia="pt-BR"/>
        </w:rPr>
        <w:t>Diante disso, a realização da REURB no bairro Santo Antônio (Cascavel) mostra-se medida necessária e oportuna, considerando a realidade local e a importância de promover a integração definitiva da área ao contexto urbano regular do Município.</w:t>
      </w:r>
    </w:p>
    <w:p w:rsidR="001C2D93" w:rsidRDefault="00D972E3" w:rsidP="00D972E3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972E3">
        <w:rPr>
          <w:rFonts w:asciiTheme="minorHAnsi" w:eastAsia="Times New Roman" w:hAnsiTheme="minorHAnsi" w:cstheme="minorHAnsi"/>
          <w:sz w:val="24"/>
          <w:szCs w:val="24"/>
          <w:lang w:eastAsia="pt-BR"/>
        </w:rPr>
        <w:lastRenderedPageBreak/>
        <w:t>Posto isso, apresento a presente indicação, sugerindo ao Poder Executivo a realização de estudos técnicos e a adoção das providências cabíveis para a implementação da Regularização Fundiária Urbana – REURB no referido bairro, como forma de promover justiça social, segurança jurídica e desenvolvimento urbano ordenado</w:t>
      </w:r>
      <w:bookmarkStart w:id="0" w:name="_GoBack"/>
      <w:bookmarkEnd w:id="0"/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DD6936" w:rsidRPr="002327CF" w:rsidRDefault="00DD6936" w:rsidP="00DD693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35803" w:rsidRDefault="00615A90" w:rsidP="00DD6936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286FEB">
        <w:rPr>
          <w:rFonts w:asciiTheme="minorHAnsi" w:hAnsiTheme="minorHAnsi" w:cstheme="minorHAnsi"/>
          <w:sz w:val="24"/>
          <w:szCs w:val="24"/>
        </w:rPr>
        <w:t>13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DD6936" w:rsidRDefault="00DD6936" w:rsidP="00DD6936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</w:p>
    <w:p w:rsidR="00EE2296" w:rsidRPr="00545AF8" w:rsidRDefault="002275BA" w:rsidP="00DD6936">
      <w:pPr>
        <w:spacing w:after="120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 w:rsidRPr="002275BA">
        <w:rPr>
          <w:rFonts w:asciiTheme="minorHAnsi" w:eastAsia="Arial" w:hAnsiTheme="minorHAnsi" w:cstheme="minorHAnsi"/>
          <w:b/>
          <w:sz w:val="24"/>
          <w:szCs w:val="24"/>
        </w:rPr>
        <w:t>Rafael Vieira Faria – Rafa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EE2296" w:rsidRPr="00545AF8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275BA"/>
    <w:rsid w:val="002327CF"/>
    <w:rsid w:val="00266674"/>
    <w:rsid w:val="00286FEB"/>
    <w:rsid w:val="002917A9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840F7"/>
    <w:rsid w:val="0069641B"/>
    <w:rsid w:val="006A09F5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C708E"/>
    <w:rsid w:val="00A40CAA"/>
    <w:rsid w:val="00A40EDA"/>
    <w:rsid w:val="00A4366F"/>
    <w:rsid w:val="00A46C5A"/>
    <w:rsid w:val="00A517AB"/>
    <w:rsid w:val="00A71429"/>
    <w:rsid w:val="00A8105C"/>
    <w:rsid w:val="00A978CB"/>
    <w:rsid w:val="00AA48A5"/>
    <w:rsid w:val="00AB2917"/>
    <w:rsid w:val="00AC7B31"/>
    <w:rsid w:val="00B13D06"/>
    <w:rsid w:val="00B2650C"/>
    <w:rsid w:val="00B47593"/>
    <w:rsid w:val="00B47A86"/>
    <w:rsid w:val="00B763A0"/>
    <w:rsid w:val="00BC3A42"/>
    <w:rsid w:val="00BD3CD3"/>
    <w:rsid w:val="00BE1BD1"/>
    <w:rsid w:val="00C00751"/>
    <w:rsid w:val="00C01BE0"/>
    <w:rsid w:val="00C01E5B"/>
    <w:rsid w:val="00C03E84"/>
    <w:rsid w:val="00C110F2"/>
    <w:rsid w:val="00C6594F"/>
    <w:rsid w:val="00C75E02"/>
    <w:rsid w:val="00C878C8"/>
    <w:rsid w:val="00C907A6"/>
    <w:rsid w:val="00C93BFB"/>
    <w:rsid w:val="00CB08CC"/>
    <w:rsid w:val="00CB1E5F"/>
    <w:rsid w:val="00CF7081"/>
    <w:rsid w:val="00D350B2"/>
    <w:rsid w:val="00D35803"/>
    <w:rsid w:val="00D409ED"/>
    <w:rsid w:val="00D464F0"/>
    <w:rsid w:val="00D6244C"/>
    <w:rsid w:val="00D82398"/>
    <w:rsid w:val="00D972E3"/>
    <w:rsid w:val="00DC494F"/>
    <w:rsid w:val="00DC5F73"/>
    <w:rsid w:val="00DD2DCA"/>
    <w:rsid w:val="00DD4EDB"/>
    <w:rsid w:val="00DD6936"/>
    <w:rsid w:val="00DD69B5"/>
    <w:rsid w:val="00DF1826"/>
    <w:rsid w:val="00DF609B"/>
    <w:rsid w:val="00E10DE2"/>
    <w:rsid w:val="00E16C2C"/>
    <w:rsid w:val="00E26F8D"/>
    <w:rsid w:val="00E42B67"/>
    <w:rsid w:val="00E4774A"/>
    <w:rsid w:val="00E51A73"/>
    <w:rsid w:val="00E85AC2"/>
    <w:rsid w:val="00E91394"/>
    <w:rsid w:val="00EB2ACD"/>
    <w:rsid w:val="00ED27D2"/>
    <w:rsid w:val="00ED55A2"/>
    <w:rsid w:val="00EE2296"/>
    <w:rsid w:val="00F234F3"/>
    <w:rsid w:val="00F60638"/>
    <w:rsid w:val="00F6720C"/>
    <w:rsid w:val="00F938EF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9FAE304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14BEF8-274E-48EF-BFA3-FCCF0504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54</cp:revision>
  <cp:lastPrinted>2023-06-23T16:25:00Z</cp:lastPrinted>
  <dcterms:created xsi:type="dcterms:W3CDTF">2026-02-09T16:25:00Z</dcterms:created>
  <dcterms:modified xsi:type="dcterms:W3CDTF">2026-04-01T12:22:00Z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