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C642C7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50</w:t>
      </w:r>
      <w:r w:rsidR="00B12281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9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816E3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B12281" w:rsidRPr="00B12281" w:rsidRDefault="00977DFA" w:rsidP="00B12281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D6936" w:rsidRPr="00DD6936"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o Poder Executivo</w:t>
      </w:r>
      <w:r w:rsidR="00C416B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B12281"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determinar aos setores competentes, que sejam promovidas ações específicas voltadas às pessoas com Transtorno do Espectro Autista (TEA) durante o mês de abril, em alusão ao mês de conscientização sobre o autismo, neste município. De imediato sugiro:</w:t>
      </w:r>
    </w:p>
    <w:p w:rsidR="00B12281" w:rsidRPr="00B12281" w:rsidRDefault="00B12281" w:rsidP="00B12281">
      <w:pPr>
        <w:pStyle w:val="PargrafodaLista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Realização de um mutirão para emissão de documentos essenciais, como carteiras de identidade e a Carteira de Identificação da Pessoa com Transtorno do Espectro Autista (CIPTEA);</w:t>
      </w:r>
    </w:p>
    <w:p w:rsidR="00B12281" w:rsidRPr="00B12281" w:rsidRDefault="00B12281" w:rsidP="00B12281">
      <w:pPr>
        <w:pStyle w:val="PargrafodaLista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Atendimento itinerante nos bairros e nas escolas da rede municipal, levando orientação, acolhimento e serviços especializados às famílias;</w:t>
      </w:r>
    </w:p>
    <w:p w:rsidR="001C2D93" w:rsidRPr="00B12281" w:rsidRDefault="00B12281" w:rsidP="00B12281">
      <w:pPr>
        <w:pStyle w:val="PargrafodaLista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Atividades de apoio psicossocial, rodas de conversa, palestras e atendimentos voltados às famílias</w:t>
      </w:r>
      <w:r w:rsidR="00A40CAA"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816E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B12281" w:rsidRPr="00B12281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O mês de abril é reconhecido nacional e internacionalmente como o período de conscientização sobre o Transtorno do Espectro Autista (TEA), sendo uma importante oportunidade para fortalecer políticas públicas, ampliar o acesso a direitos e promover a inclusão social das pessoas autistas.</w:t>
      </w:r>
    </w:p>
    <w:p w:rsidR="00B12281" w:rsidRPr="00B12281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Apesar dos avanços legais, muitas famílias ainda enfrentam dificuldades no acesso a serviços básicos, como a emissão de documentos oficiais, incluindo a Carteira de Identificação da Pessoa com Transtorno do Espectro Autista (CIPTEA), fundamental para a garantia de atendimento prioritário e visibilidade dessa população.</w:t>
      </w:r>
    </w:p>
    <w:p w:rsidR="00B12281" w:rsidRPr="00B12281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A descentralização dos serviços, por meio de atendimentos itinerantes nos bairros e nas escolas, mostra-se essencial para alcançar famílias que, por diversas razões, encontram barreiras de acesso aos equipamentos públicos. Além disso, a presença do poder público nesses espaços contribui diretamente para a orientação, acolhimento e identificação precoce de demandas.</w:t>
      </w:r>
    </w:p>
    <w:p w:rsidR="00B12281" w:rsidRPr="00B12281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Destaca-se, ainda, a importância do suporte às famílias, que desempenham papel central no cuidado e desenvolvimento das pessoas com TEA. O fortalecimento das ações na Casa do Autista, com iniciativas voltadas ao apoio psicossocial e à troca de experiências, representa um avanço significativo na construção de uma rede de cuidado mais humana e eficiente.</w:t>
      </w:r>
    </w:p>
    <w:p w:rsidR="00B12281" w:rsidRPr="00B12281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Dessa forma, a presente indicação busca não apenas promover ações pontuais, mas consolidar uma política pública mais acessível, inclusiva e sensível às necessidades das pessoas com TEA e seus familiares, reafirmando o compromisso do município com a dignidade, o respeito e a equidade.</w:t>
      </w:r>
    </w:p>
    <w:p w:rsidR="00DD6936" w:rsidRDefault="00B12281" w:rsidP="00B122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12281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visa não apenas ampliar o acesso a serviços, mas também promover conscientização, inclusão e dignidade às pessoas com TEA e seus familiares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816E3" w:rsidRPr="002327CF" w:rsidRDefault="00D816E3" w:rsidP="00D816E3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D6936" w:rsidRDefault="00615A90" w:rsidP="00D816E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C642C7" w:rsidRDefault="00C642C7" w:rsidP="00D816E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EE2296" w:rsidRPr="00545AF8" w:rsidRDefault="00C416BB" w:rsidP="00D816E3">
      <w:pPr>
        <w:spacing w:after="120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416BB">
        <w:rPr>
          <w:rFonts w:asciiTheme="minorHAnsi" w:eastAsia="Arial" w:hAnsiTheme="minorHAnsi" w:cstheme="minorHAnsi"/>
          <w:b/>
          <w:sz w:val="24"/>
          <w:szCs w:val="24"/>
        </w:rPr>
        <w:t>Cynthia Salomão Bastos Faria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r w:rsidR="00156442">
        <w:rPr>
          <w:rFonts w:asciiTheme="minorHAnsi" w:eastAsia="Arial" w:hAnsiTheme="minorHAnsi" w:cstheme="minorHAnsi"/>
          <w:b/>
          <w:sz w:val="24"/>
          <w:szCs w:val="24"/>
        </w:rPr>
        <w:t>a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D7E"/>
    <w:multiLevelType w:val="hybridMultilevel"/>
    <w:tmpl w:val="E8D25E40"/>
    <w:lvl w:ilvl="0" w:tplc="0BDEA3A8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346A8"/>
    <w:multiLevelType w:val="hybridMultilevel"/>
    <w:tmpl w:val="B4E8BA72"/>
    <w:lvl w:ilvl="0" w:tplc="43183E5E">
      <w:numFmt w:val="bullet"/>
      <w:lvlText w:val="•"/>
      <w:lvlJc w:val="left"/>
      <w:pPr>
        <w:ind w:left="212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0A2EAA"/>
    <w:multiLevelType w:val="hybridMultilevel"/>
    <w:tmpl w:val="C92A0D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DB5C1B"/>
    <w:multiLevelType w:val="hybridMultilevel"/>
    <w:tmpl w:val="629422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B5665F"/>
    <w:multiLevelType w:val="hybridMultilevel"/>
    <w:tmpl w:val="0FEE95AC"/>
    <w:lvl w:ilvl="0" w:tplc="C456B0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F1A97"/>
    <w:multiLevelType w:val="hybridMultilevel"/>
    <w:tmpl w:val="045C8238"/>
    <w:lvl w:ilvl="0" w:tplc="2A02DB5C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66D32"/>
    <w:multiLevelType w:val="hybridMultilevel"/>
    <w:tmpl w:val="BA9462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2CB5663"/>
    <w:multiLevelType w:val="hybridMultilevel"/>
    <w:tmpl w:val="D8388A1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8C7B9B"/>
    <w:multiLevelType w:val="hybridMultilevel"/>
    <w:tmpl w:val="2F0C3EBA"/>
    <w:lvl w:ilvl="0" w:tplc="43183E5E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70C6263"/>
    <w:multiLevelType w:val="hybridMultilevel"/>
    <w:tmpl w:val="8B081854"/>
    <w:lvl w:ilvl="0" w:tplc="2A02DB5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5"/>
  </w:num>
  <w:num w:numId="5">
    <w:abstractNumId w:val="13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56442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275BA"/>
    <w:rsid w:val="002327CF"/>
    <w:rsid w:val="00266674"/>
    <w:rsid w:val="00286FEB"/>
    <w:rsid w:val="002917A9"/>
    <w:rsid w:val="002D207B"/>
    <w:rsid w:val="002F45A4"/>
    <w:rsid w:val="00310E87"/>
    <w:rsid w:val="00310FA4"/>
    <w:rsid w:val="00315C7D"/>
    <w:rsid w:val="0033056D"/>
    <w:rsid w:val="003A2FE5"/>
    <w:rsid w:val="003A3307"/>
    <w:rsid w:val="003E0BA1"/>
    <w:rsid w:val="003E4BE2"/>
    <w:rsid w:val="003F2AE8"/>
    <w:rsid w:val="00401C63"/>
    <w:rsid w:val="0040495D"/>
    <w:rsid w:val="00410804"/>
    <w:rsid w:val="004171BE"/>
    <w:rsid w:val="004206A5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4DC3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3F94"/>
    <w:rsid w:val="00650C4F"/>
    <w:rsid w:val="00682E12"/>
    <w:rsid w:val="006840F7"/>
    <w:rsid w:val="0069641B"/>
    <w:rsid w:val="006A09F5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00156"/>
    <w:rsid w:val="00825870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71ECE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AD44C2"/>
    <w:rsid w:val="00B12281"/>
    <w:rsid w:val="00B13D06"/>
    <w:rsid w:val="00B2650C"/>
    <w:rsid w:val="00B47593"/>
    <w:rsid w:val="00B47A86"/>
    <w:rsid w:val="00B763A0"/>
    <w:rsid w:val="00BA6457"/>
    <w:rsid w:val="00BC3A42"/>
    <w:rsid w:val="00BD3CD3"/>
    <w:rsid w:val="00BE1BD1"/>
    <w:rsid w:val="00C00751"/>
    <w:rsid w:val="00C01BE0"/>
    <w:rsid w:val="00C01E5B"/>
    <w:rsid w:val="00C03E84"/>
    <w:rsid w:val="00C110F2"/>
    <w:rsid w:val="00C416BB"/>
    <w:rsid w:val="00C55752"/>
    <w:rsid w:val="00C642C7"/>
    <w:rsid w:val="00C6594F"/>
    <w:rsid w:val="00C75E02"/>
    <w:rsid w:val="00C878C8"/>
    <w:rsid w:val="00C907A6"/>
    <w:rsid w:val="00C93BFB"/>
    <w:rsid w:val="00CB08CC"/>
    <w:rsid w:val="00CB1E5F"/>
    <w:rsid w:val="00CD33E9"/>
    <w:rsid w:val="00CE39EF"/>
    <w:rsid w:val="00CF7081"/>
    <w:rsid w:val="00D350B2"/>
    <w:rsid w:val="00D35803"/>
    <w:rsid w:val="00D409ED"/>
    <w:rsid w:val="00D464F0"/>
    <w:rsid w:val="00D6244C"/>
    <w:rsid w:val="00D816E3"/>
    <w:rsid w:val="00D82398"/>
    <w:rsid w:val="00D972E3"/>
    <w:rsid w:val="00DB34FF"/>
    <w:rsid w:val="00DC494F"/>
    <w:rsid w:val="00DC5F73"/>
    <w:rsid w:val="00DD2DCA"/>
    <w:rsid w:val="00DD4EDB"/>
    <w:rsid w:val="00DD6936"/>
    <w:rsid w:val="00DD69B5"/>
    <w:rsid w:val="00DF1826"/>
    <w:rsid w:val="00DF609B"/>
    <w:rsid w:val="00E10DE2"/>
    <w:rsid w:val="00E16C2C"/>
    <w:rsid w:val="00E22D65"/>
    <w:rsid w:val="00E26F8D"/>
    <w:rsid w:val="00E42B67"/>
    <w:rsid w:val="00E4774A"/>
    <w:rsid w:val="00E51A73"/>
    <w:rsid w:val="00E85AC2"/>
    <w:rsid w:val="00E91394"/>
    <w:rsid w:val="00EA3AB8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A6F4331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4E27C4-748C-40B1-B79C-385222C1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75</cp:revision>
  <cp:lastPrinted>2023-06-23T16:25:00Z</cp:lastPrinted>
  <dcterms:created xsi:type="dcterms:W3CDTF">2026-02-09T16:25:00Z</dcterms:created>
  <dcterms:modified xsi:type="dcterms:W3CDTF">2026-04-08T12:13:00Z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