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284AC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51</w:t>
      </w:r>
      <w:r w:rsidR="00842A08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842A08" w:rsidRPr="00842A08">
        <w:rPr>
          <w:rFonts w:asciiTheme="minorHAnsi" w:eastAsia="Times New Roman" w:hAnsiTheme="minorHAnsi" w:cstheme="minorHAnsi"/>
          <w:sz w:val="24"/>
          <w:szCs w:val="24"/>
          <w:lang w:eastAsia="pt-BR"/>
        </w:rPr>
        <w:t>que determine ao setor competente a realização de uma campanha de conscientização sobre o Transtorno do Espectro Autista (TEA), com a distribuição de adesivos com a identificação “Autista a Bordo” para veículos, neste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842A08" w:rsidRPr="00842A08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2A08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promover a conscientização da população acerca do Transtorno do Espectro Autista (TEA), contribuindo para a construção de uma sociedade mais inclusiva, empática e preparada para lidar com as necessidades das pessoas autistas e suas famílias.</w:t>
      </w:r>
    </w:p>
    <w:p w:rsidR="00842A08" w:rsidRPr="00842A08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2A08">
        <w:rPr>
          <w:rFonts w:asciiTheme="minorHAnsi" w:eastAsia="Times New Roman" w:hAnsiTheme="minorHAnsi" w:cstheme="minorHAnsi"/>
          <w:sz w:val="24"/>
          <w:szCs w:val="24"/>
          <w:lang w:eastAsia="pt-BR"/>
        </w:rPr>
        <w:t>A utilização do adesivo “Autista a Bordo” em veículos é uma medida simples, porém de grande relevância, pois serve como instrumento de alerta e sensibilização no trânsito. Em situações de crise ou comportamento atípico, comuns em pessoas com TEA, a identificação pode auxiliar motoristas e agentes de trânsito a adotarem uma postura mais cautelosa e compreensiva, evitando julgamentos equivocados e possíveis conflitos.</w:t>
      </w:r>
    </w:p>
    <w:p w:rsidR="001C2D93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2A08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a campanha educativa amplia o conhecimento da população sobre o autismo, combatendo o preconceito e incentivando o respeito às diferenças. A ação também fortalece as políticas públicas voltadas à inclusão e ao apoio às famílias que convivem com o TEA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842A08" w:rsidRPr="002327CF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2D033A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2D033A">
        <w:rPr>
          <w:rFonts w:asciiTheme="minorHAnsi" w:eastAsia="Arial" w:hAnsiTheme="minorHAnsi" w:cstheme="minorHAnsi"/>
          <w:b/>
          <w:sz w:val="24"/>
          <w:szCs w:val="24"/>
        </w:rPr>
        <w:t>Frederico Henrique Cota Alves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9D3791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A4819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947215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D5EAF-4DA1-4850-AF95-93C081B7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53</cp:revision>
  <cp:lastPrinted>2023-06-23T16:25:00Z</cp:lastPrinted>
  <dcterms:created xsi:type="dcterms:W3CDTF">2026-02-09T16:25:00Z</dcterms:created>
  <dcterms:modified xsi:type="dcterms:W3CDTF">2026-04-08T13:04:00Z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