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2327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284ACE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51</w:t>
      </w:r>
      <w:r w:rsidR="00C35F30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6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D464F0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D464F0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C35F30">
        <w:rPr>
          <w:rFonts w:asciiTheme="minorHAnsi" w:eastAsia="Times New Roman" w:hAnsiTheme="minorHAnsi" w:cstheme="minorHAnsi"/>
          <w:sz w:val="24"/>
          <w:szCs w:val="24"/>
          <w:lang w:eastAsia="pt-BR"/>
        </w:rPr>
        <w:t>,</w:t>
      </w:r>
      <w:r w:rsidR="00880671" w:rsidRPr="00880671">
        <w:t xml:space="preserve"> </w:t>
      </w:r>
      <w:r w:rsidR="00C35F30" w:rsidRPr="00C35F30">
        <w:rPr>
          <w:rFonts w:asciiTheme="minorHAnsi" w:eastAsia="Times New Roman" w:hAnsiTheme="minorHAnsi" w:cstheme="minorHAnsi"/>
          <w:sz w:val="24"/>
          <w:szCs w:val="24"/>
          <w:lang w:eastAsia="pt-BR"/>
        </w:rPr>
        <w:t>junto à Secretaria Municipal responsável, a criação de salas de atendimento inclusivo e humanizado, com adaptação sensorial, nas repartições públicas da Administração Municipal que realizam atendimento ao público, especialmente nos serviços de emissão da Carteira de Identidade Nacional (CIN), a serem implantadas de forma progressiva, no município de Pedro Leopoldo</w:t>
      </w:r>
      <w:r w:rsidR="00A40CAA" w:rsidRPr="00A40CA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D464F0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C35F30" w:rsidRPr="00C35F30" w:rsidRDefault="00C35F30" w:rsidP="00C35F30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5F30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tem como objetivo promover maior inclusão, acessibilidade e dignidade no atendimento público, especialmente no momento da emissão de documentos oficiais, como a nova Carteira de Identidade Nacional (CIN).</w:t>
      </w:r>
    </w:p>
    <w:p w:rsidR="00C35F30" w:rsidRPr="00C35F30" w:rsidRDefault="00C35F30" w:rsidP="00C35F30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5F30">
        <w:rPr>
          <w:rFonts w:asciiTheme="minorHAnsi" w:eastAsia="Times New Roman" w:hAnsiTheme="minorHAnsi" w:cstheme="minorHAnsi"/>
          <w:sz w:val="24"/>
          <w:szCs w:val="24"/>
          <w:lang w:eastAsia="pt-BR"/>
        </w:rPr>
        <w:t>Inspirada em iniciativas similares, essas salas são projetadas para oferecer:</w:t>
      </w:r>
    </w:p>
    <w:p w:rsidR="00C35F30" w:rsidRPr="00C35F30" w:rsidRDefault="00C35F30" w:rsidP="00C35F30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5F30">
        <w:rPr>
          <w:rFonts w:asciiTheme="minorHAnsi" w:eastAsia="Times New Roman" w:hAnsiTheme="minorHAnsi" w:cstheme="minorHAnsi"/>
          <w:sz w:val="24"/>
          <w:szCs w:val="24"/>
          <w:lang w:eastAsia="pt-BR"/>
        </w:rPr>
        <w:t>●</w:t>
      </w:r>
      <w:r w:rsidRPr="00C35F30">
        <w:rPr>
          <w:rFonts w:asciiTheme="minorHAnsi" w:eastAsia="Times New Roman" w:hAnsiTheme="minorHAnsi" w:cstheme="minorHAnsi"/>
          <w:sz w:val="24"/>
          <w:szCs w:val="24"/>
          <w:lang w:eastAsia="pt-BR"/>
        </w:rPr>
        <w:tab/>
        <w:t>Ambiente tranquilo e sensorialmente adaptado;</w:t>
      </w:r>
    </w:p>
    <w:p w:rsidR="00C35F30" w:rsidRPr="00C35F30" w:rsidRDefault="00C35F30" w:rsidP="00C35F30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5F30">
        <w:rPr>
          <w:rFonts w:asciiTheme="minorHAnsi" w:eastAsia="Times New Roman" w:hAnsiTheme="minorHAnsi" w:cstheme="minorHAnsi"/>
          <w:sz w:val="24"/>
          <w:szCs w:val="24"/>
          <w:lang w:eastAsia="pt-BR"/>
        </w:rPr>
        <w:t>●</w:t>
      </w:r>
      <w:r w:rsidRPr="00C35F30">
        <w:rPr>
          <w:rFonts w:asciiTheme="minorHAnsi" w:eastAsia="Times New Roman" w:hAnsiTheme="minorHAnsi" w:cstheme="minorHAnsi"/>
          <w:sz w:val="24"/>
          <w:szCs w:val="24"/>
          <w:lang w:eastAsia="pt-BR"/>
        </w:rPr>
        <w:tab/>
        <w:t>Atendimento prioritário e humanizado;</w:t>
      </w:r>
    </w:p>
    <w:p w:rsidR="00C35F30" w:rsidRPr="00C35F30" w:rsidRDefault="00C35F30" w:rsidP="00C35F30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5F30">
        <w:rPr>
          <w:rFonts w:asciiTheme="minorHAnsi" w:eastAsia="Times New Roman" w:hAnsiTheme="minorHAnsi" w:cstheme="minorHAnsi"/>
          <w:sz w:val="24"/>
          <w:szCs w:val="24"/>
          <w:lang w:eastAsia="pt-BR"/>
        </w:rPr>
        <w:t>●</w:t>
      </w:r>
      <w:r w:rsidRPr="00C35F30">
        <w:rPr>
          <w:rFonts w:asciiTheme="minorHAnsi" w:eastAsia="Times New Roman" w:hAnsiTheme="minorHAnsi" w:cstheme="minorHAnsi"/>
          <w:sz w:val="24"/>
          <w:szCs w:val="24"/>
          <w:lang w:eastAsia="pt-BR"/>
        </w:rPr>
        <w:tab/>
        <w:t>Redução de estímulos que possam causar desconforto;</w:t>
      </w:r>
    </w:p>
    <w:p w:rsidR="00C35F30" w:rsidRPr="00C35F30" w:rsidRDefault="00C35F30" w:rsidP="00C35F30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5F30">
        <w:rPr>
          <w:rFonts w:asciiTheme="minorHAnsi" w:eastAsia="Times New Roman" w:hAnsiTheme="minorHAnsi" w:cstheme="minorHAnsi"/>
          <w:sz w:val="24"/>
          <w:szCs w:val="24"/>
          <w:lang w:eastAsia="pt-BR"/>
        </w:rPr>
        <w:t>●</w:t>
      </w:r>
      <w:r w:rsidRPr="00C35F30">
        <w:rPr>
          <w:rFonts w:asciiTheme="minorHAnsi" w:eastAsia="Times New Roman" w:hAnsiTheme="minorHAnsi" w:cstheme="minorHAnsi"/>
          <w:sz w:val="24"/>
          <w:szCs w:val="24"/>
          <w:lang w:eastAsia="pt-BR"/>
        </w:rPr>
        <w:tab/>
        <w:t>Maior acolhimento a pessoas com Transtorno do Espectro Autista (TEA) e outras condições de desenvolvimento atípico.</w:t>
      </w:r>
    </w:p>
    <w:p w:rsidR="00C35F30" w:rsidRPr="00C35F30" w:rsidRDefault="00C35F30" w:rsidP="00C35F30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5F30">
        <w:rPr>
          <w:rFonts w:asciiTheme="minorHAnsi" w:eastAsia="Times New Roman" w:hAnsiTheme="minorHAnsi" w:cstheme="minorHAnsi"/>
          <w:sz w:val="24"/>
          <w:szCs w:val="24"/>
          <w:lang w:eastAsia="pt-BR"/>
        </w:rPr>
        <w:t>Importante destacar que a presente proposta encontra amplo amparo legal, especialmente na Constituição Federal de 1988, que assegura a dignidade da pessoa humana e o direito à igualdade, bem como na Lei Brasileira de Inclusão da Pessoa com Deficiência, que determina a eliminação de barreiras e a garantia de atendimento adequado às pessoas com deficiência.</w:t>
      </w:r>
    </w:p>
    <w:p w:rsidR="00C35F30" w:rsidRPr="00C35F30" w:rsidRDefault="00C35F30" w:rsidP="00C35F30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5F30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Destaca-se ainda a Lei Berenice </w:t>
      </w:r>
      <w:proofErr w:type="spellStart"/>
      <w:r w:rsidRPr="00C35F30">
        <w:rPr>
          <w:rFonts w:asciiTheme="minorHAnsi" w:eastAsia="Times New Roman" w:hAnsiTheme="minorHAnsi" w:cstheme="minorHAnsi"/>
          <w:sz w:val="24"/>
          <w:szCs w:val="24"/>
          <w:lang w:eastAsia="pt-BR"/>
        </w:rPr>
        <w:t>Piana</w:t>
      </w:r>
      <w:proofErr w:type="spellEnd"/>
      <w:r w:rsidRPr="00C35F30">
        <w:rPr>
          <w:rFonts w:asciiTheme="minorHAnsi" w:eastAsia="Times New Roman" w:hAnsiTheme="minorHAnsi" w:cstheme="minorHAnsi"/>
          <w:sz w:val="24"/>
          <w:szCs w:val="24"/>
          <w:lang w:eastAsia="pt-BR"/>
        </w:rPr>
        <w:t>, que reconhece as pessoas com Transtorno do Espectro Autista como pessoas com deficiência para todos os efeitos legais, assegurando-lhes prioridade e políticas públicas específicas de inclusão, bem como a Lei do Atendimento Prioritário, que reforça o dever do poder público em oferecer atendimento diferenciado.</w:t>
      </w:r>
    </w:p>
    <w:p w:rsidR="00C35F30" w:rsidRPr="00C35F30" w:rsidRDefault="00C35F30" w:rsidP="00C35F30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5F30">
        <w:rPr>
          <w:rFonts w:asciiTheme="minorHAnsi" w:eastAsia="Times New Roman" w:hAnsiTheme="minorHAnsi" w:cstheme="minorHAnsi"/>
          <w:sz w:val="24"/>
          <w:szCs w:val="24"/>
          <w:lang w:eastAsia="pt-BR"/>
        </w:rPr>
        <w:t>Dessa forma, ainda que não haja previsão expressa para criação de salas sensoriais, a legislação vigente garante o direito a um atendimento público acessível, humanizado e adequado às necessidades específicas dos cidadãos, sendo esta iniciativa uma medida concreta de efetivação desses direitos.</w:t>
      </w:r>
    </w:p>
    <w:p w:rsidR="00C35F30" w:rsidRPr="00C35F30" w:rsidRDefault="00C35F30" w:rsidP="00C35F30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5F30">
        <w:rPr>
          <w:rFonts w:asciiTheme="minorHAnsi" w:eastAsia="Times New Roman" w:hAnsiTheme="minorHAnsi" w:cstheme="minorHAnsi"/>
          <w:sz w:val="24"/>
          <w:szCs w:val="24"/>
          <w:lang w:eastAsia="pt-BR"/>
        </w:rPr>
        <w:lastRenderedPageBreak/>
        <w:t>Além disso, é notório que muitos cidadãos enfrentam dificuldades em ambientes públicos tradicionais, especialmente aqueles com hipersensibilidade sensorial, o que reforça a necessidade de adaptação dos espaços públicos para garantir inclusão real e efetiva.</w:t>
      </w:r>
    </w:p>
    <w:p w:rsidR="001C2D93" w:rsidRDefault="00C35F30" w:rsidP="00C35F30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35F30">
        <w:rPr>
          <w:rFonts w:asciiTheme="minorHAnsi" w:eastAsia="Times New Roman" w:hAnsiTheme="minorHAnsi" w:cstheme="minorHAnsi"/>
          <w:sz w:val="24"/>
          <w:szCs w:val="24"/>
          <w:lang w:eastAsia="pt-BR"/>
        </w:rPr>
        <w:t>Diante do exposto, solicitamos que o Poder Executivo estude a possibilidade de implantação dessas salas nos órgãos municipais responsáveis pela emissão de documentos, garantindo um atendimento mais humano, acessível e eficiente para todos</w:t>
      </w:r>
      <w:bookmarkStart w:id="0" w:name="_GoBack"/>
      <w:bookmarkEnd w:id="0"/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842A08" w:rsidRPr="002327CF" w:rsidRDefault="00842A08" w:rsidP="00842A08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35803" w:rsidRDefault="00615A90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286FEB">
        <w:rPr>
          <w:rFonts w:asciiTheme="minorHAnsi" w:hAnsiTheme="minorHAnsi" w:cstheme="minorHAnsi"/>
          <w:sz w:val="24"/>
          <w:szCs w:val="24"/>
        </w:rPr>
        <w:t>13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AB2917" w:rsidRPr="002327CF" w:rsidRDefault="00AB2917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</w:p>
    <w:p w:rsidR="00EE2296" w:rsidRPr="00545AF8" w:rsidRDefault="00CD6B52" w:rsidP="00545AF8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  <w:r w:rsidRPr="00CD6B52">
        <w:rPr>
          <w:rFonts w:asciiTheme="minorHAnsi" w:eastAsia="Arial" w:hAnsiTheme="minorHAnsi" w:cstheme="minorHAnsi"/>
          <w:b/>
          <w:sz w:val="24"/>
          <w:szCs w:val="24"/>
        </w:rPr>
        <w:t>Gabriel Vinícius Silveira de Araújo - Gael Silveira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EE2296" w:rsidRPr="00545AF8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772C"/>
    <w:rsid w:val="000E4E2C"/>
    <w:rsid w:val="000F790E"/>
    <w:rsid w:val="00115870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327CF"/>
    <w:rsid w:val="0023622A"/>
    <w:rsid w:val="00266674"/>
    <w:rsid w:val="00284ACE"/>
    <w:rsid w:val="00286FEB"/>
    <w:rsid w:val="002917A9"/>
    <w:rsid w:val="002D033A"/>
    <w:rsid w:val="002D207B"/>
    <w:rsid w:val="002F45A4"/>
    <w:rsid w:val="00310E87"/>
    <w:rsid w:val="00315C7D"/>
    <w:rsid w:val="0033056D"/>
    <w:rsid w:val="003A2FE5"/>
    <w:rsid w:val="003A3307"/>
    <w:rsid w:val="003E0BA1"/>
    <w:rsid w:val="003F2AE8"/>
    <w:rsid w:val="00401C63"/>
    <w:rsid w:val="0040495D"/>
    <w:rsid w:val="00410804"/>
    <w:rsid w:val="004171BE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5AF8"/>
    <w:rsid w:val="0056023E"/>
    <w:rsid w:val="0059000C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50C4F"/>
    <w:rsid w:val="00682E12"/>
    <w:rsid w:val="0069641B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34538"/>
    <w:rsid w:val="00842A08"/>
    <w:rsid w:val="008442C4"/>
    <w:rsid w:val="00846558"/>
    <w:rsid w:val="00847420"/>
    <w:rsid w:val="00847E50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C708E"/>
    <w:rsid w:val="009D3791"/>
    <w:rsid w:val="00A40CAA"/>
    <w:rsid w:val="00A40EDA"/>
    <w:rsid w:val="00A4366F"/>
    <w:rsid w:val="00A46C5A"/>
    <w:rsid w:val="00A71429"/>
    <w:rsid w:val="00A8105C"/>
    <w:rsid w:val="00A978CB"/>
    <w:rsid w:val="00AA48A5"/>
    <w:rsid w:val="00AB2917"/>
    <w:rsid w:val="00AC7B31"/>
    <w:rsid w:val="00AE287D"/>
    <w:rsid w:val="00B13D06"/>
    <w:rsid w:val="00B2650C"/>
    <w:rsid w:val="00B47593"/>
    <w:rsid w:val="00B47A86"/>
    <w:rsid w:val="00B763A0"/>
    <w:rsid w:val="00BC3A42"/>
    <w:rsid w:val="00BD3CD3"/>
    <w:rsid w:val="00BE1BD1"/>
    <w:rsid w:val="00BF49A5"/>
    <w:rsid w:val="00C00751"/>
    <w:rsid w:val="00C01BE0"/>
    <w:rsid w:val="00C01E5B"/>
    <w:rsid w:val="00C03E84"/>
    <w:rsid w:val="00C110F2"/>
    <w:rsid w:val="00C35F30"/>
    <w:rsid w:val="00C6594F"/>
    <w:rsid w:val="00C75E02"/>
    <w:rsid w:val="00C878C8"/>
    <w:rsid w:val="00C907A6"/>
    <w:rsid w:val="00C93BFB"/>
    <w:rsid w:val="00CA4819"/>
    <w:rsid w:val="00CB08CC"/>
    <w:rsid w:val="00CB1E5F"/>
    <w:rsid w:val="00CD6B52"/>
    <w:rsid w:val="00CF7081"/>
    <w:rsid w:val="00D350B2"/>
    <w:rsid w:val="00D35803"/>
    <w:rsid w:val="00D409ED"/>
    <w:rsid w:val="00D464F0"/>
    <w:rsid w:val="00D6244C"/>
    <w:rsid w:val="00D82398"/>
    <w:rsid w:val="00DC494F"/>
    <w:rsid w:val="00DC5F73"/>
    <w:rsid w:val="00DD2DCA"/>
    <w:rsid w:val="00DD4EDB"/>
    <w:rsid w:val="00DD69B5"/>
    <w:rsid w:val="00DF609B"/>
    <w:rsid w:val="00E10DE2"/>
    <w:rsid w:val="00E16C2C"/>
    <w:rsid w:val="00E26F8D"/>
    <w:rsid w:val="00E42B67"/>
    <w:rsid w:val="00E4774A"/>
    <w:rsid w:val="00E51A73"/>
    <w:rsid w:val="00E85AC2"/>
    <w:rsid w:val="00E91394"/>
    <w:rsid w:val="00EB2ACD"/>
    <w:rsid w:val="00ED27D2"/>
    <w:rsid w:val="00ED55A2"/>
    <w:rsid w:val="00EE2296"/>
    <w:rsid w:val="00F234F3"/>
    <w:rsid w:val="00F60638"/>
    <w:rsid w:val="00F6720C"/>
    <w:rsid w:val="00F938EF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10314DF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C9FDDD-8650-4F9E-AE88-FA7BFA89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57</cp:revision>
  <cp:lastPrinted>2023-06-23T16:25:00Z</cp:lastPrinted>
  <dcterms:created xsi:type="dcterms:W3CDTF">2026-02-09T16:25:00Z</dcterms:created>
  <dcterms:modified xsi:type="dcterms:W3CDTF">2026-04-08T14:20:00Z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